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8B917" w14:textId="77777777" w:rsidR="00C5170E" w:rsidRDefault="00C5170E" w:rsidP="0021406F">
      <w:pPr>
        <w:pStyle w:val="Title"/>
        <w:tabs>
          <w:tab w:val="center" w:pos="3870"/>
          <w:tab w:val="right" w:pos="7740"/>
        </w:tabs>
        <w:jc w:val="left"/>
      </w:pPr>
      <w:r>
        <w:t>INTERNAL REVIEW</w:t>
      </w:r>
      <w:r w:rsidR="00433DA9">
        <w:t xml:space="preserve"> / APPEAL</w:t>
      </w:r>
      <w:r w:rsidR="0043356B">
        <w:t xml:space="preserve"> REQUEST</w:t>
      </w:r>
      <w:r>
        <w:t xml:space="preserve"> FORM - </w:t>
      </w:r>
      <w:r w:rsidR="00433DA9">
        <w:t>APPELLANT</w:t>
      </w:r>
      <w:r w:rsidR="0021406F">
        <w:tab/>
      </w:r>
    </w:p>
    <w:p w14:paraId="672A6659" w14:textId="77777777" w:rsidR="00C5170E" w:rsidRPr="002A65BF" w:rsidRDefault="00C5170E">
      <w:pPr>
        <w:jc w:val="both"/>
        <w:rPr>
          <w:rFonts w:ascii="Arial" w:hAnsi="Arial"/>
          <w:lang w:val="en-US"/>
        </w:rPr>
      </w:pPr>
    </w:p>
    <w:p w14:paraId="1CF792A2" w14:textId="77777777" w:rsidR="00C5170E" w:rsidRPr="005C6B44" w:rsidRDefault="00C5170E" w:rsidP="005C6B44">
      <w:pPr>
        <w:pStyle w:val="Heading1"/>
        <w:ind w:left="-709"/>
        <w:rPr>
          <w:sz w:val="24"/>
          <w:u w:val="single"/>
        </w:rPr>
      </w:pPr>
      <w:r w:rsidRPr="005C6B44">
        <w:rPr>
          <w:sz w:val="24"/>
          <w:u w:val="single"/>
        </w:rPr>
        <w:t xml:space="preserve">TO BE COMPLETED BY </w:t>
      </w:r>
      <w:r w:rsidR="00E60D15" w:rsidRPr="005C6B44">
        <w:rPr>
          <w:sz w:val="24"/>
          <w:u w:val="single"/>
        </w:rPr>
        <w:t>HOUSEHOLD</w:t>
      </w:r>
      <w:r w:rsidRPr="005C6B44">
        <w:rPr>
          <w:sz w:val="24"/>
          <w:u w:val="single"/>
        </w:rPr>
        <w:t>:</w:t>
      </w:r>
    </w:p>
    <w:p w14:paraId="0A37501D" w14:textId="77777777" w:rsidR="00C5170E" w:rsidRDefault="00C5170E">
      <w:pPr>
        <w:ind w:left="-720"/>
        <w:jc w:val="both"/>
        <w:rPr>
          <w:rFonts w:ascii="Arial" w:hAnsi="Arial"/>
          <w:sz w:val="22"/>
          <w:szCs w:val="22"/>
          <w:lang w:val="en-US"/>
        </w:rPr>
      </w:pPr>
    </w:p>
    <w:p w14:paraId="71058899" w14:textId="77777777" w:rsidR="00A52EE7" w:rsidRDefault="00433DA9" w:rsidP="00D76544">
      <w:pPr>
        <w:spacing w:line="360" w:lineRule="auto"/>
        <w:ind w:left="-720"/>
        <w:rPr>
          <w:rFonts w:ascii="Arial" w:hAnsi="Arial"/>
          <w:b/>
          <w:lang w:val="en-US"/>
        </w:rPr>
      </w:pPr>
      <w:r w:rsidRPr="00047EA4">
        <w:rPr>
          <w:rFonts w:ascii="Arial" w:hAnsi="Arial"/>
          <w:b/>
          <w:lang w:val="en-US"/>
        </w:rPr>
        <w:t xml:space="preserve">I am requesting an Internal Review / Appeal </w:t>
      </w:r>
      <w:r w:rsidR="00E5659A" w:rsidRPr="00047EA4">
        <w:rPr>
          <w:rFonts w:ascii="Arial" w:hAnsi="Arial"/>
          <w:b/>
          <w:lang w:val="en-US"/>
        </w:rPr>
        <w:t xml:space="preserve">of </w:t>
      </w:r>
      <w:r w:rsidR="00E60D15">
        <w:rPr>
          <w:rFonts w:ascii="Arial" w:hAnsi="Arial"/>
          <w:b/>
          <w:lang w:val="en-US"/>
        </w:rPr>
        <w:t>the attached Decision</w:t>
      </w:r>
      <w:r w:rsidR="00E5659A" w:rsidRPr="00047EA4">
        <w:rPr>
          <w:rFonts w:ascii="Arial" w:hAnsi="Arial"/>
          <w:b/>
          <w:lang w:val="en-US"/>
        </w:rPr>
        <w:t>, made by</w:t>
      </w:r>
      <w:r w:rsidR="00227793">
        <w:rPr>
          <w:rFonts w:ascii="Arial" w:hAnsi="Arial"/>
          <w:b/>
          <w:lang w:val="en-US"/>
        </w:rPr>
        <w:t xml:space="preserve"> </w:t>
      </w:r>
      <w:r w:rsidR="00AA7296">
        <w:rPr>
          <w:rFonts w:ascii="Arial" w:hAnsi="Arial"/>
          <w:b/>
          <w:lang w:val="en-US"/>
        </w:rPr>
        <w:t>my Housing Provider (name)_____________________________________________</w:t>
      </w:r>
    </w:p>
    <w:p w14:paraId="7BA55A7C" w14:textId="77777777" w:rsidR="00164AD5" w:rsidRPr="00047EA4" w:rsidRDefault="009F09C8" w:rsidP="009F09C8">
      <w:pPr>
        <w:spacing w:line="360" w:lineRule="auto"/>
        <w:ind w:left="-72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o</w:t>
      </w:r>
      <w:r w:rsidR="00E5659A" w:rsidRPr="00047EA4">
        <w:rPr>
          <w:rFonts w:ascii="Arial" w:hAnsi="Arial"/>
          <w:b/>
          <w:lang w:val="en-US"/>
        </w:rPr>
        <w:t>n</w:t>
      </w:r>
      <w:r>
        <w:rPr>
          <w:rFonts w:ascii="Arial" w:hAnsi="Arial"/>
          <w:b/>
          <w:lang w:val="en-US"/>
        </w:rPr>
        <w:t xml:space="preserve"> </w:t>
      </w:r>
      <w:r w:rsidRPr="00047EA4">
        <w:rPr>
          <w:rFonts w:ascii="Arial" w:hAnsi="Arial"/>
          <w:b/>
          <w:lang w:val="en-US"/>
        </w:rPr>
        <w:t>(date</w:t>
      </w:r>
      <w:r w:rsidR="00D76544">
        <w:rPr>
          <w:rFonts w:ascii="Arial" w:hAnsi="Arial"/>
          <w:b/>
          <w:lang w:val="en-US"/>
        </w:rPr>
        <w:t xml:space="preserve"> - mm/dd/yyyy</w:t>
      </w:r>
      <w:r w:rsidRPr="00047EA4">
        <w:rPr>
          <w:rFonts w:ascii="Arial" w:hAnsi="Arial"/>
          <w:b/>
          <w:lang w:val="en-US"/>
        </w:rPr>
        <w:t>)</w:t>
      </w:r>
      <w:r w:rsidR="00E5659A" w:rsidRPr="00047EA4">
        <w:rPr>
          <w:rFonts w:ascii="Arial" w:hAnsi="Arial"/>
          <w:b/>
          <w:lang w:val="en-US"/>
        </w:rPr>
        <w:t xml:space="preserve"> __________</w:t>
      </w:r>
      <w:r w:rsidR="00A52EE7">
        <w:rPr>
          <w:rFonts w:ascii="Arial" w:hAnsi="Arial"/>
          <w:b/>
          <w:lang w:val="en-US"/>
        </w:rPr>
        <w:t>___________________</w:t>
      </w:r>
      <w:r w:rsidR="00E5659A" w:rsidRPr="00047EA4">
        <w:rPr>
          <w:rFonts w:ascii="Arial" w:hAnsi="Arial"/>
          <w:b/>
          <w:lang w:val="en-US"/>
        </w:rPr>
        <w:t>___</w:t>
      </w:r>
      <w:r w:rsidR="00A52EE7">
        <w:rPr>
          <w:rFonts w:ascii="Arial" w:hAnsi="Arial"/>
          <w:b/>
          <w:lang w:val="en-US"/>
        </w:rPr>
        <w:t>_____</w:t>
      </w:r>
      <w:r w:rsidR="00E5659A" w:rsidRPr="00047EA4">
        <w:rPr>
          <w:rFonts w:ascii="Arial" w:hAnsi="Arial"/>
          <w:b/>
          <w:lang w:val="en-US"/>
        </w:rPr>
        <w:t>_.</w:t>
      </w:r>
    </w:p>
    <w:p w14:paraId="5DAB6C7B" w14:textId="77777777" w:rsidR="00164AD5" w:rsidRPr="00A52EE7" w:rsidRDefault="00164AD5" w:rsidP="00047EA4">
      <w:pPr>
        <w:rPr>
          <w:rFonts w:ascii="Arial" w:hAnsi="Arial" w:cs="Arial"/>
          <w:b/>
          <w:bCs/>
          <w:sz w:val="20"/>
          <w:lang w:val="en-US"/>
        </w:rPr>
      </w:pPr>
    </w:p>
    <w:p w14:paraId="21439FE6" w14:textId="77777777" w:rsidR="001205AB" w:rsidRPr="001205AB" w:rsidRDefault="001205AB" w:rsidP="007E6390">
      <w:pPr>
        <w:ind w:left="-720"/>
        <w:rPr>
          <w:rFonts w:ascii="Arial" w:hAnsi="Arial" w:cs="Arial"/>
          <w:bCs/>
        </w:rPr>
      </w:pPr>
      <w:r w:rsidRPr="001205AB">
        <w:rPr>
          <w:rFonts w:ascii="Arial" w:hAnsi="Arial" w:cs="Arial"/>
          <w:bCs/>
        </w:rPr>
        <w:t>Name:</w:t>
      </w:r>
      <w:r w:rsidRPr="001205AB">
        <w:rPr>
          <w:rFonts w:ascii="Arial" w:hAnsi="Arial" w:cs="Arial"/>
          <w:bCs/>
        </w:rPr>
        <w:tab/>
        <w:t>_______________________________________________________________________</w:t>
      </w:r>
    </w:p>
    <w:p w14:paraId="7A6FBCB4" w14:textId="77777777" w:rsidR="001205AB" w:rsidRPr="001205AB" w:rsidRDefault="001205AB" w:rsidP="001205AB">
      <w:pPr>
        <w:ind w:left="-720"/>
        <w:rPr>
          <w:rFonts w:ascii="Arial" w:hAnsi="Arial" w:cs="Arial"/>
          <w:bCs/>
          <w:i/>
          <w:sz w:val="20"/>
          <w:szCs w:val="20"/>
        </w:rPr>
      </w:pPr>
      <w:r w:rsidRPr="001205AB">
        <w:rPr>
          <w:rFonts w:ascii="Arial" w:hAnsi="Arial" w:cs="Arial"/>
          <w:bCs/>
        </w:rPr>
        <w:tab/>
      </w:r>
      <w:r w:rsidRPr="001205AB">
        <w:rPr>
          <w:rFonts w:ascii="Arial" w:hAnsi="Arial" w:cs="Arial"/>
          <w:bCs/>
        </w:rPr>
        <w:tab/>
      </w:r>
      <w:r w:rsidRPr="001205AB">
        <w:rPr>
          <w:rFonts w:ascii="Arial" w:hAnsi="Arial" w:cs="Arial"/>
          <w:bCs/>
          <w:i/>
          <w:sz w:val="20"/>
          <w:szCs w:val="20"/>
        </w:rPr>
        <w:t>Names of Household Members</w:t>
      </w:r>
    </w:p>
    <w:p w14:paraId="02EB378F" w14:textId="77777777" w:rsidR="001205AB" w:rsidRDefault="001205AB" w:rsidP="001205AB">
      <w:pPr>
        <w:ind w:left="-720"/>
        <w:rPr>
          <w:rFonts w:ascii="Arial" w:hAnsi="Arial" w:cs="Arial"/>
          <w:bCs/>
          <w:i/>
        </w:rPr>
      </w:pPr>
    </w:p>
    <w:p w14:paraId="438735CC" w14:textId="77777777" w:rsidR="001205AB" w:rsidRDefault="001205AB" w:rsidP="001205AB">
      <w:pPr>
        <w:ind w:left="-720"/>
        <w:rPr>
          <w:rFonts w:ascii="Arial" w:hAnsi="Arial" w:cs="Arial"/>
          <w:bCs/>
        </w:rPr>
      </w:pPr>
      <w:r w:rsidRPr="001205AB">
        <w:rPr>
          <w:rFonts w:ascii="Arial" w:hAnsi="Arial" w:cs="Arial"/>
          <w:bCs/>
        </w:rPr>
        <w:t>Address: __________________________________</w:t>
      </w:r>
      <w:r w:rsidRPr="001205AB">
        <w:rPr>
          <w:rFonts w:ascii="Arial" w:hAnsi="Arial" w:cs="Arial"/>
          <w:bCs/>
        </w:rPr>
        <w:tab/>
        <w:t>Telephone: _______________________</w:t>
      </w:r>
    </w:p>
    <w:p w14:paraId="6A05A809" w14:textId="77777777" w:rsidR="001205AB" w:rsidRDefault="001205AB" w:rsidP="001205AB">
      <w:pPr>
        <w:ind w:left="-720"/>
        <w:rPr>
          <w:rFonts w:ascii="Arial" w:hAnsi="Arial" w:cs="Arial"/>
          <w:bCs/>
        </w:rPr>
      </w:pPr>
    </w:p>
    <w:p w14:paraId="121EFDE8" w14:textId="77777777" w:rsidR="001205AB" w:rsidRPr="001205AB" w:rsidRDefault="001205AB" w:rsidP="001205AB">
      <w:pPr>
        <w:ind w:lef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</w:t>
      </w:r>
      <w:r w:rsidR="00147BFA">
        <w:rPr>
          <w:rFonts w:ascii="Arial" w:hAnsi="Arial" w:cs="Arial"/>
          <w:bCs/>
        </w:rPr>
        <w:t>Email:</w:t>
      </w:r>
      <w:r w:rsidR="009F09C8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__________________________________</w:t>
      </w:r>
      <w:r>
        <w:rPr>
          <w:rFonts w:ascii="Arial" w:hAnsi="Arial" w:cs="Arial"/>
          <w:bCs/>
        </w:rPr>
        <w:tab/>
        <w:t>Cell: _______________________</w:t>
      </w:r>
    </w:p>
    <w:p w14:paraId="5A39BBE3" w14:textId="77777777" w:rsidR="007506F6" w:rsidRPr="00143DAD" w:rsidRDefault="001205AB" w:rsidP="00143DAD">
      <w:pPr>
        <w:ind w:left="-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41C8F396" w14:textId="77777777" w:rsidR="006F05CB" w:rsidRDefault="006F05CB" w:rsidP="008838A0">
      <w:pPr>
        <w:ind w:left="-720"/>
        <w:jc w:val="center"/>
        <w:rPr>
          <w:rFonts w:ascii="Arial" w:hAnsi="Arial"/>
          <w:b/>
          <w:sz w:val="25"/>
          <w:szCs w:val="25"/>
          <w:u w:val="single"/>
          <w:lang w:val="en-US"/>
        </w:rPr>
      </w:pPr>
    </w:p>
    <w:p w14:paraId="02D7FBF6" w14:textId="77777777" w:rsidR="003D0797" w:rsidRPr="00D76544" w:rsidRDefault="002A65BF" w:rsidP="008838A0">
      <w:pPr>
        <w:ind w:left="-720"/>
        <w:jc w:val="center"/>
        <w:rPr>
          <w:rFonts w:ascii="Arial" w:hAnsi="Arial"/>
          <w:b/>
          <w:sz w:val="25"/>
          <w:szCs w:val="25"/>
          <w:u w:val="single"/>
          <w:lang w:val="en-US"/>
        </w:rPr>
      </w:pPr>
      <w:r w:rsidRPr="00D76544">
        <w:rPr>
          <w:rFonts w:ascii="Arial" w:hAnsi="Arial"/>
          <w:b/>
          <w:sz w:val="25"/>
          <w:szCs w:val="25"/>
          <w:u w:val="single"/>
          <w:lang w:val="en-US"/>
        </w:rPr>
        <w:t>DECLARATION</w:t>
      </w:r>
      <w:r w:rsidR="00047EA4" w:rsidRPr="00D76544">
        <w:rPr>
          <w:rFonts w:ascii="Arial" w:hAnsi="Arial"/>
          <w:b/>
          <w:sz w:val="25"/>
          <w:szCs w:val="25"/>
          <w:u w:val="single"/>
          <w:lang w:val="en-US"/>
        </w:rPr>
        <w:br/>
      </w:r>
    </w:p>
    <w:tbl>
      <w:tblPr>
        <w:tblStyle w:val="TableGrid"/>
        <w:tblW w:w="10249" w:type="dxa"/>
        <w:tblInd w:w="-702" w:type="dxa"/>
        <w:tblLook w:val="04A0" w:firstRow="1" w:lastRow="0" w:firstColumn="1" w:lastColumn="0" w:noHBand="0" w:noVBand="1"/>
      </w:tblPr>
      <w:tblGrid>
        <w:gridCol w:w="10249"/>
      </w:tblGrid>
      <w:tr w:rsidR="0063287B" w14:paraId="06342528" w14:textId="77777777" w:rsidTr="4E999CD9">
        <w:trPr>
          <w:trHeight w:val="4442"/>
        </w:trPr>
        <w:tc>
          <w:tcPr>
            <w:tcW w:w="10249" w:type="dxa"/>
          </w:tcPr>
          <w:p w14:paraId="127704C5" w14:textId="77777777" w:rsidR="0063287B" w:rsidRPr="00164AD5" w:rsidRDefault="00164AD5">
            <w:pPr>
              <w:jc w:val="both"/>
              <w:rPr>
                <w:rFonts w:ascii="Arial" w:hAnsi="Arial"/>
                <w:b/>
                <w:lang w:val="en-US"/>
              </w:rPr>
            </w:pPr>
            <w:r w:rsidRPr="00164AD5">
              <w:rPr>
                <w:rFonts w:ascii="Arial" w:hAnsi="Arial"/>
                <w:b/>
                <w:lang w:val="en-US"/>
              </w:rPr>
              <w:t>By signing this form</w:t>
            </w:r>
            <w:r w:rsidR="003D0797" w:rsidRPr="00164AD5">
              <w:rPr>
                <w:rFonts w:ascii="Arial" w:hAnsi="Arial"/>
                <w:b/>
                <w:lang w:val="en-US"/>
              </w:rPr>
              <w:t>, I confirm the following:</w:t>
            </w:r>
          </w:p>
          <w:p w14:paraId="72A3D3EC" w14:textId="77777777" w:rsidR="003D0797" w:rsidRPr="00164AD5" w:rsidRDefault="003D0797">
            <w:pPr>
              <w:jc w:val="both"/>
              <w:rPr>
                <w:rFonts w:ascii="Arial" w:hAnsi="Arial"/>
                <w:b/>
                <w:lang w:val="en-US"/>
              </w:rPr>
            </w:pPr>
          </w:p>
          <w:p w14:paraId="4B77BBE2" w14:textId="4F224AF6" w:rsidR="00CB625C" w:rsidRPr="00A8685B" w:rsidRDefault="00164AD5" w:rsidP="4E999CD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b/>
                <w:bCs/>
                <w:lang w:val="en-US"/>
              </w:rPr>
            </w:pPr>
            <w:r w:rsidRPr="4E999CD9">
              <w:rPr>
                <w:rFonts w:ascii="Arial" w:hAnsi="Arial"/>
                <w:lang w:val="en-US"/>
              </w:rPr>
              <w:t>I have had an opportunity</w:t>
            </w:r>
            <w:r w:rsidR="0063287B" w:rsidRPr="4E999CD9">
              <w:rPr>
                <w:rFonts w:ascii="Arial" w:hAnsi="Arial"/>
                <w:lang w:val="en-US"/>
              </w:rPr>
              <w:t xml:space="preserve"> to </w:t>
            </w:r>
            <w:r w:rsidR="08AF3262" w:rsidRPr="4E999CD9">
              <w:rPr>
                <w:rFonts w:ascii="Arial" w:hAnsi="Arial"/>
                <w:lang w:val="en-US"/>
              </w:rPr>
              <w:t>communicate about</w:t>
            </w:r>
            <w:r w:rsidR="0063287B" w:rsidRPr="4E999CD9">
              <w:rPr>
                <w:rFonts w:ascii="Arial" w:hAnsi="Arial"/>
                <w:lang w:val="en-US"/>
              </w:rPr>
              <w:t xml:space="preserve"> the Decision</w:t>
            </w:r>
            <w:r w:rsidRPr="4E999CD9">
              <w:rPr>
                <w:rFonts w:ascii="Arial" w:hAnsi="Arial"/>
                <w:lang w:val="en-US"/>
              </w:rPr>
              <w:t xml:space="preserve"> with </w:t>
            </w:r>
            <w:r w:rsidR="00AA7296" w:rsidRPr="4E999CD9">
              <w:rPr>
                <w:rFonts w:ascii="Arial" w:hAnsi="Arial"/>
                <w:lang w:val="en-US"/>
              </w:rPr>
              <w:t>my Housing Provider</w:t>
            </w:r>
            <w:r w:rsidRPr="4E999CD9">
              <w:rPr>
                <w:rFonts w:ascii="Arial" w:hAnsi="Arial"/>
                <w:lang w:val="en-US"/>
              </w:rPr>
              <w:t xml:space="preserve"> staff</w:t>
            </w:r>
            <w:r w:rsidR="00E60D15" w:rsidRPr="4E999CD9">
              <w:rPr>
                <w:rFonts w:ascii="Arial" w:hAnsi="Arial"/>
                <w:lang w:val="en-US"/>
              </w:rPr>
              <w:t>.</w:t>
            </w:r>
          </w:p>
          <w:p w14:paraId="0D0B940D" w14:textId="77777777" w:rsidR="00A8685B" w:rsidRPr="00A8685B" w:rsidRDefault="00A8685B" w:rsidP="00A8685B">
            <w:pPr>
              <w:pStyle w:val="ListParagraph"/>
              <w:rPr>
                <w:rFonts w:ascii="Arial" w:hAnsi="Arial"/>
                <w:b/>
                <w:lang w:val="en-US"/>
              </w:rPr>
            </w:pPr>
          </w:p>
          <w:p w14:paraId="538F68AB" w14:textId="77777777" w:rsidR="00CB625C" w:rsidRPr="00A8685B" w:rsidRDefault="00147BFA" w:rsidP="00A8685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 understand</w:t>
            </w:r>
            <w:r w:rsidRPr="00F27FD4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my request for an internal review will be forwarded to the City of Ottawa</w:t>
            </w:r>
            <w:r w:rsidR="001C2663">
              <w:rPr>
                <w:rFonts w:ascii="Arial" w:hAnsi="Arial"/>
                <w:lang w:val="en-US"/>
              </w:rPr>
              <w:t xml:space="preserve">, as Service Manager, </w:t>
            </w:r>
            <w:r>
              <w:rPr>
                <w:rFonts w:ascii="Arial" w:hAnsi="Arial" w:cs="Arial"/>
                <w:lang w:val="en-US"/>
              </w:rPr>
              <w:t xml:space="preserve">and </w:t>
            </w:r>
            <w:r w:rsidR="00A8685B" w:rsidRPr="00DD64F8">
              <w:rPr>
                <w:rFonts w:ascii="Arial" w:hAnsi="Arial" w:cs="Arial"/>
                <w:lang w:val="en-US"/>
              </w:rPr>
              <w:t>that</w:t>
            </w:r>
            <w:r w:rsidR="00A8685B">
              <w:rPr>
                <w:rFonts w:ascii="Arial" w:hAnsi="Arial" w:cs="Arial"/>
                <w:lang w:val="en-US"/>
              </w:rPr>
              <w:t xml:space="preserve"> there is a two-step </w:t>
            </w:r>
            <w:r>
              <w:rPr>
                <w:rFonts w:ascii="Arial" w:hAnsi="Arial" w:cs="Arial"/>
                <w:lang w:val="en-US"/>
              </w:rPr>
              <w:t xml:space="preserve">internal </w:t>
            </w:r>
            <w:r w:rsidR="00A8685B">
              <w:rPr>
                <w:rFonts w:ascii="Arial" w:hAnsi="Arial" w:cs="Arial"/>
                <w:lang w:val="en-US"/>
              </w:rPr>
              <w:t>review</w:t>
            </w:r>
            <w:r>
              <w:rPr>
                <w:rFonts w:ascii="Arial" w:hAnsi="Arial" w:cs="Arial"/>
                <w:lang w:val="en-US"/>
              </w:rPr>
              <w:t xml:space="preserve">/appeal </w:t>
            </w:r>
            <w:r w:rsidR="00A8685B">
              <w:rPr>
                <w:rFonts w:ascii="Arial" w:hAnsi="Arial" w:cs="Arial"/>
                <w:lang w:val="en-US"/>
              </w:rPr>
              <w:t>process</w:t>
            </w:r>
            <w:r w:rsidR="00126DF6">
              <w:rPr>
                <w:rFonts w:ascii="Arial" w:hAnsi="Arial" w:cs="Arial"/>
                <w:lang w:val="en-US"/>
              </w:rPr>
              <w:t xml:space="preserve"> that I will be required to follow</w:t>
            </w:r>
            <w:r w:rsidR="00A8685B">
              <w:rPr>
                <w:rFonts w:ascii="Arial" w:hAnsi="Arial" w:cs="Arial"/>
                <w:lang w:val="en-US"/>
              </w:rPr>
              <w:t>.</w:t>
            </w:r>
            <w:r w:rsidR="00A8685B" w:rsidRPr="00CB625C">
              <w:rPr>
                <w:rFonts w:ascii="Arial" w:hAnsi="Arial"/>
                <w:lang w:val="en-US"/>
              </w:rPr>
              <w:br/>
            </w:r>
          </w:p>
          <w:p w14:paraId="440C90A5" w14:textId="43A1518D" w:rsidR="003D0797" w:rsidRPr="00507048" w:rsidRDefault="00A8685B" w:rsidP="4E999CD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lang w:val="en-US"/>
              </w:rPr>
            </w:pPr>
            <w:r w:rsidRPr="4E999CD9">
              <w:rPr>
                <w:rFonts w:ascii="Arial" w:hAnsi="Arial" w:cs="Arial"/>
                <w:b/>
                <w:bCs/>
                <w:u w:val="single"/>
                <w:lang w:val="en-US"/>
              </w:rPr>
              <w:t>First</w:t>
            </w:r>
            <w:r w:rsidRPr="4E999CD9">
              <w:rPr>
                <w:rFonts w:ascii="Arial" w:hAnsi="Arial" w:cs="Arial"/>
                <w:lang w:val="en-US"/>
              </w:rPr>
              <w:t xml:space="preserve">: </w:t>
            </w:r>
            <w:r w:rsidR="00CB625C" w:rsidRPr="4E999CD9">
              <w:rPr>
                <w:rFonts w:ascii="Arial" w:hAnsi="Arial" w:cs="Arial"/>
                <w:lang w:val="en-US"/>
              </w:rPr>
              <w:t xml:space="preserve">I understand that I must </w:t>
            </w:r>
            <w:r w:rsidR="00F31A33">
              <w:rPr>
                <w:rFonts w:ascii="Arial" w:hAnsi="Arial" w:cs="Arial"/>
                <w:lang w:val="en-US"/>
              </w:rPr>
              <w:t>attend</w:t>
            </w:r>
            <w:bookmarkStart w:id="0" w:name="_GoBack"/>
            <w:bookmarkEnd w:id="0"/>
            <w:r w:rsidR="00CB625C" w:rsidRPr="4E999CD9">
              <w:rPr>
                <w:rFonts w:ascii="Arial" w:hAnsi="Arial" w:cs="Arial"/>
                <w:lang w:val="en-US"/>
              </w:rPr>
              <w:t xml:space="preserve"> a </w:t>
            </w:r>
            <w:r w:rsidR="00CB625C" w:rsidRPr="00F43CB6">
              <w:rPr>
                <w:rFonts w:ascii="Arial" w:hAnsi="Arial" w:cs="Arial"/>
                <w:b/>
                <w:bCs/>
                <w:lang w:val="en-US"/>
              </w:rPr>
              <w:t xml:space="preserve">mandatory </w:t>
            </w:r>
            <w:r w:rsidR="00CB625C" w:rsidRPr="4E999CD9">
              <w:rPr>
                <w:rFonts w:ascii="Arial" w:hAnsi="Arial" w:cs="Arial"/>
                <w:lang w:val="en-US"/>
              </w:rPr>
              <w:t xml:space="preserve">Case Conference </w:t>
            </w:r>
            <w:r w:rsidR="048C00F2" w:rsidRPr="4E999CD9">
              <w:rPr>
                <w:rFonts w:ascii="Arial" w:hAnsi="Arial" w:cs="Arial"/>
                <w:lang w:val="en-US"/>
              </w:rPr>
              <w:t>by teleconference</w:t>
            </w:r>
            <w:r w:rsidR="478C1BFF" w:rsidRPr="4E999CD9">
              <w:rPr>
                <w:rFonts w:ascii="Arial" w:hAnsi="Arial" w:cs="Arial"/>
                <w:lang w:val="en-US"/>
              </w:rPr>
              <w:t xml:space="preserve"> </w:t>
            </w:r>
            <w:r w:rsidR="00450C15" w:rsidRPr="4E999CD9">
              <w:rPr>
                <w:rFonts w:ascii="Arial" w:hAnsi="Arial" w:cs="Arial"/>
                <w:lang w:val="en-US"/>
              </w:rPr>
              <w:t>during business hours</w:t>
            </w:r>
            <w:r w:rsidR="00147BFA" w:rsidRPr="4E999CD9">
              <w:rPr>
                <w:rFonts w:ascii="Arial" w:hAnsi="Arial" w:cs="Arial"/>
                <w:lang w:val="en-US"/>
              </w:rPr>
              <w:t xml:space="preserve">. </w:t>
            </w:r>
          </w:p>
          <w:p w14:paraId="0E27B00A" w14:textId="77777777" w:rsidR="00507048" w:rsidRPr="00507048" w:rsidRDefault="00507048" w:rsidP="00507048">
            <w:pPr>
              <w:ind w:left="360"/>
              <w:rPr>
                <w:rFonts w:ascii="Arial" w:hAnsi="Arial" w:cs="Arial"/>
                <w:b/>
                <w:lang w:val="en-US"/>
              </w:rPr>
            </w:pPr>
          </w:p>
          <w:p w14:paraId="3B226567" w14:textId="5C73ED7E" w:rsidR="00A52EE7" w:rsidRPr="00DD64F8" w:rsidRDefault="00A8685B" w:rsidP="4E999CD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b/>
                <w:bCs/>
                <w:lang w:val="en-US"/>
              </w:rPr>
            </w:pPr>
            <w:r w:rsidRPr="4E999CD9">
              <w:rPr>
                <w:rFonts w:ascii="Arial" w:hAnsi="Arial"/>
                <w:b/>
                <w:bCs/>
                <w:u w:val="single"/>
                <w:lang w:val="en-US"/>
              </w:rPr>
              <w:t>Second</w:t>
            </w:r>
            <w:r w:rsidRPr="4E999CD9">
              <w:rPr>
                <w:rFonts w:ascii="Arial" w:hAnsi="Arial"/>
                <w:lang w:val="en-US"/>
              </w:rPr>
              <w:t xml:space="preserve">: </w:t>
            </w:r>
            <w:r w:rsidR="0063287B" w:rsidRPr="4E999CD9">
              <w:rPr>
                <w:rFonts w:ascii="Arial" w:hAnsi="Arial"/>
                <w:lang w:val="en-US"/>
              </w:rPr>
              <w:t xml:space="preserve">I understand that if </w:t>
            </w:r>
            <w:r w:rsidRPr="4E999CD9">
              <w:rPr>
                <w:rFonts w:ascii="Arial" w:hAnsi="Arial"/>
                <w:lang w:val="en-US"/>
              </w:rPr>
              <w:t xml:space="preserve">the matter </w:t>
            </w:r>
            <w:r w:rsidR="007E5D60" w:rsidRPr="4E999CD9">
              <w:rPr>
                <w:rFonts w:ascii="Arial" w:hAnsi="Arial"/>
                <w:lang w:val="en-US"/>
              </w:rPr>
              <w:t>is</w:t>
            </w:r>
            <w:r w:rsidRPr="4E999CD9">
              <w:rPr>
                <w:rFonts w:ascii="Arial" w:hAnsi="Arial"/>
                <w:lang w:val="en-US"/>
              </w:rPr>
              <w:t xml:space="preserve"> not resolved at the Case Conference</w:t>
            </w:r>
            <w:r w:rsidR="00E5659A" w:rsidRPr="4E999CD9">
              <w:rPr>
                <w:rFonts w:ascii="Arial" w:hAnsi="Arial"/>
                <w:lang w:val="en-US"/>
              </w:rPr>
              <w:t xml:space="preserve">, </w:t>
            </w:r>
            <w:r w:rsidR="00C42C5F" w:rsidRPr="4E999CD9">
              <w:rPr>
                <w:rFonts w:ascii="Arial" w:hAnsi="Arial"/>
                <w:lang w:val="en-US"/>
              </w:rPr>
              <w:t>an</w:t>
            </w:r>
            <w:r w:rsidR="0063287B" w:rsidRPr="4E999CD9">
              <w:rPr>
                <w:rFonts w:ascii="Arial" w:hAnsi="Arial"/>
                <w:lang w:val="en-US"/>
              </w:rPr>
              <w:t xml:space="preserve"> </w:t>
            </w:r>
            <w:r w:rsidR="00450C15" w:rsidRPr="4E999CD9">
              <w:rPr>
                <w:rFonts w:ascii="Arial" w:hAnsi="Arial"/>
                <w:lang w:val="en-US"/>
              </w:rPr>
              <w:t xml:space="preserve">Internal Review </w:t>
            </w:r>
            <w:r w:rsidR="0063287B" w:rsidRPr="4E999CD9">
              <w:rPr>
                <w:rFonts w:ascii="Arial" w:hAnsi="Arial"/>
                <w:lang w:val="en-US"/>
              </w:rPr>
              <w:t xml:space="preserve">Hearing will </w:t>
            </w:r>
            <w:r w:rsidR="00147BFA" w:rsidRPr="4E999CD9">
              <w:rPr>
                <w:rFonts w:ascii="Arial" w:hAnsi="Arial"/>
                <w:lang w:val="en-US"/>
              </w:rPr>
              <w:t xml:space="preserve">then </w:t>
            </w:r>
            <w:r w:rsidR="0063287B" w:rsidRPr="4E999CD9">
              <w:rPr>
                <w:rFonts w:ascii="Arial" w:hAnsi="Arial"/>
                <w:lang w:val="en-US"/>
              </w:rPr>
              <w:t>be</w:t>
            </w:r>
            <w:r w:rsidR="00E5659A" w:rsidRPr="4E999CD9">
              <w:rPr>
                <w:rFonts w:ascii="Arial" w:hAnsi="Arial"/>
                <w:lang w:val="en-US"/>
              </w:rPr>
              <w:t xml:space="preserve"> scheduled. The H</w:t>
            </w:r>
            <w:r w:rsidR="0063287B" w:rsidRPr="4E999CD9">
              <w:rPr>
                <w:rFonts w:ascii="Arial" w:hAnsi="Arial"/>
                <w:lang w:val="en-US"/>
              </w:rPr>
              <w:t>earing will take place</w:t>
            </w:r>
            <w:r w:rsidR="6C092D08" w:rsidRPr="4E999CD9">
              <w:rPr>
                <w:rFonts w:ascii="Arial" w:hAnsi="Arial"/>
                <w:lang w:val="en-US"/>
              </w:rPr>
              <w:t xml:space="preserve"> by teleconference</w:t>
            </w:r>
            <w:r w:rsidR="0F1E2450" w:rsidRPr="4E999CD9">
              <w:rPr>
                <w:rFonts w:ascii="Arial" w:hAnsi="Arial"/>
                <w:lang w:val="en-US"/>
              </w:rPr>
              <w:t xml:space="preserve"> </w:t>
            </w:r>
            <w:r w:rsidR="0063287B" w:rsidRPr="4E999CD9">
              <w:rPr>
                <w:rFonts w:ascii="Arial" w:hAnsi="Arial"/>
                <w:lang w:val="en-US"/>
              </w:rPr>
              <w:t>during business hours.</w:t>
            </w:r>
          </w:p>
          <w:p w14:paraId="7B8E2517" w14:textId="77777777" w:rsidR="0017104F" w:rsidRDefault="00762097" w:rsidP="00126DF6">
            <w:pPr>
              <w:jc w:val="right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A8685B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</w:t>
            </w:r>
          </w:p>
          <w:p w14:paraId="747F920E" w14:textId="77777777" w:rsidR="00762097" w:rsidRPr="00A8685B" w:rsidRDefault="00762097" w:rsidP="00126DF6">
            <w:pPr>
              <w:jc w:val="right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A8685B">
              <w:rPr>
                <w:rFonts w:ascii="Arial" w:hAnsi="Arial"/>
                <w:b/>
                <w:lang w:val="en-US"/>
              </w:rPr>
              <w:t xml:space="preserve"> Initial</w:t>
            </w:r>
            <w:r w:rsidRPr="00A8685B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_______</w:t>
            </w:r>
          </w:p>
          <w:p w14:paraId="60061E4C" w14:textId="77777777" w:rsidR="00762097" w:rsidRPr="00F27FD4" w:rsidRDefault="00762097" w:rsidP="00762097">
            <w:pPr>
              <w:pStyle w:val="ListParagrap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14:paraId="44EAFD9C" w14:textId="77777777" w:rsidR="00E5659A" w:rsidRDefault="00E5659A" w:rsidP="003D0797">
      <w:pPr>
        <w:ind w:left="-720"/>
        <w:jc w:val="center"/>
        <w:rPr>
          <w:rFonts w:ascii="Arial" w:hAnsi="Arial"/>
          <w:b/>
          <w:lang w:val="en-US"/>
        </w:rPr>
      </w:pPr>
    </w:p>
    <w:p w14:paraId="4B94D5A5" w14:textId="77777777" w:rsidR="006F05CB" w:rsidRDefault="006F05CB" w:rsidP="003D0797">
      <w:pPr>
        <w:ind w:left="-720"/>
        <w:jc w:val="center"/>
        <w:rPr>
          <w:rFonts w:ascii="Arial" w:hAnsi="Arial"/>
          <w:b/>
          <w:sz w:val="25"/>
          <w:szCs w:val="25"/>
          <w:u w:val="single"/>
          <w:lang w:val="en-US"/>
        </w:rPr>
      </w:pPr>
    </w:p>
    <w:p w14:paraId="3DEEC669" w14:textId="77777777" w:rsidR="006F05CB" w:rsidRDefault="006F05CB" w:rsidP="003D0797">
      <w:pPr>
        <w:ind w:left="-720"/>
        <w:jc w:val="center"/>
        <w:rPr>
          <w:rFonts w:ascii="Arial" w:hAnsi="Arial"/>
          <w:b/>
          <w:sz w:val="25"/>
          <w:szCs w:val="25"/>
          <w:u w:val="single"/>
          <w:lang w:val="en-US"/>
        </w:rPr>
      </w:pPr>
    </w:p>
    <w:p w14:paraId="1306F7BD" w14:textId="77777777" w:rsidR="00CB625C" w:rsidRPr="00D76544" w:rsidRDefault="00CB625C" w:rsidP="003D0797">
      <w:pPr>
        <w:ind w:left="-720"/>
        <w:jc w:val="center"/>
        <w:rPr>
          <w:rFonts w:ascii="Arial" w:hAnsi="Arial"/>
          <w:b/>
          <w:sz w:val="25"/>
          <w:szCs w:val="25"/>
          <w:u w:val="single"/>
          <w:lang w:val="en-US"/>
        </w:rPr>
      </w:pPr>
      <w:r w:rsidRPr="00D76544">
        <w:rPr>
          <w:rFonts w:ascii="Arial" w:hAnsi="Arial"/>
          <w:b/>
          <w:sz w:val="25"/>
          <w:szCs w:val="25"/>
          <w:u w:val="single"/>
          <w:lang w:val="en-US"/>
        </w:rPr>
        <w:t>ABOUT THE CASE CONFERENCE</w:t>
      </w:r>
    </w:p>
    <w:p w14:paraId="3656B9AB" w14:textId="77777777" w:rsidR="00CB625C" w:rsidRDefault="00CB625C" w:rsidP="003D0797">
      <w:pPr>
        <w:ind w:left="-720"/>
        <w:jc w:val="center"/>
        <w:rPr>
          <w:rFonts w:ascii="Arial" w:hAnsi="Arial"/>
          <w:b/>
          <w:lang w:val="en-US"/>
        </w:rPr>
      </w:pPr>
    </w:p>
    <w:tbl>
      <w:tblPr>
        <w:tblW w:w="103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9"/>
      </w:tblGrid>
      <w:tr w:rsidR="00CB625C" w:rsidRPr="00F27FD4" w14:paraId="2E4191BB" w14:textId="77777777" w:rsidTr="4E999CD9">
        <w:tc>
          <w:tcPr>
            <w:tcW w:w="10319" w:type="dxa"/>
          </w:tcPr>
          <w:p w14:paraId="6451E143" w14:textId="20B880D1" w:rsidR="00A2210D" w:rsidRDefault="589AE25B" w:rsidP="00A2210D">
            <w:pPr>
              <w:rPr>
                <w:rFonts w:ascii="Arial" w:hAnsi="Arial"/>
              </w:rPr>
            </w:pPr>
            <w:r w:rsidRPr="4E999CD9">
              <w:rPr>
                <w:rFonts w:ascii="Arial" w:hAnsi="Arial"/>
              </w:rPr>
              <w:t>The purpose of the Case Conference is to discuss the rent-geared-to-income (RGI) rules for the type of RGI decision that was made and to ensure both</w:t>
            </w:r>
            <w:r w:rsidR="00C1477E" w:rsidRPr="4E999CD9">
              <w:rPr>
                <w:rFonts w:ascii="Arial" w:hAnsi="Arial"/>
              </w:rPr>
              <w:t xml:space="preserve"> my</w:t>
            </w:r>
            <w:r w:rsidRPr="4E999CD9">
              <w:rPr>
                <w:rFonts w:ascii="Arial" w:hAnsi="Arial"/>
              </w:rPr>
              <w:t xml:space="preserve"> household and </w:t>
            </w:r>
            <w:r w:rsidR="00C1477E" w:rsidRPr="4E999CD9">
              <w:rPr>
                <w:rFonts w:ascii="Arial" w:hAnsi="Arial"/>
              </w:rPr>
              <w:t>my Housing Provider</w:t>
            </w:r>
            <w:r w:rsidRPr="4E999CD9">
              <w:rPr>
                <w:rFonts w:ascii="Arial" w:hAnsi="Arial"/>
              </w:rPr>
              <w:t xml:space="preserve"> has all information and documents used to make the Decision. </w:t>
            </w:r>
          </w:p>
          <w:p w14:paraId="45FB0818" w14:textId="77777777" w:rsidR="00A2210D" w:rsidRDefault="00A2210D" w:rsidP="0056515B">
            <w:pPr>
              <w:rPr>
                <w:rFonts w:ascii="Arial" w:hAnsi="Arial"/>
              </w:rPr>
            </w:pPr>
          </w:p>
          <w:p w14:paraId="763A09BB" w14:textId="2766E3F2" w:rsidR="00A2210D" w:rsidRPr="00A2210D" w:rsidRDefault="589AE25B" w:rsidP="00A2210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</w:rPr>
            </w:pPr>
            <w:r w:rsidRPr="4E999CD9">
              <w:rPr>
                <w:rFonts w:ascii="Arial" w:hAnsi="Arial"/>
              </w:rPr>
              <w:t xml:space="preserve">Housing Provider staff and a City of Ottawa Housing Services Program Administrator will also </w:t>
            </w:r>
            <w:r w:rsidR="68060B3B" w:rsidRPr="4E999CD9">
              <w:rPr>
                <w:rFonts w:ascii="Arial" w:hAnsi="Arial"/>
              </w:rPr>
              <w:t>participate in</w:t>
            </w:r>
            <w:r w:rsidRPr="4E999CD9">
              <w:rPr>
                <w:rFonts w:ascii="Arial" w:hAnsi="Arial"/>
              </w:rPr>
              <w:t xml:space="preserve"> the Case Conference  </w:t>
            </w:r>
          </w:p>
          <w:p w14:paraId="049F31CB" w14:textId="77777777" w:rsidR="00A2210D" w:rsidRDefault="00A2210D" w:rsidP="0056515B">
            <w:pPr>
              <w:rPr>
                <w:rFonts w:ascii="Arial" w:hAnsi="Arial"/>
              </w:rPr>
            </w:pPr>
          </w:p>
          <w:p w14:paraId="1389A26C" w14:textId="77777777" w:rsidR="00126DF6" w:rsidRPr="00A2210D" w:rsidRDefault="00507048" w:rsidP="00A2210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</w:rPr>
            </w:pPr>
            <w:r w:rsidRPr="00A2210D">
              <w:rPr>
                <w:rFonts w:ascii="Arial" w:hAnsi="Arial"/>
              </w:rPr>
              <w:t xml:space="preserve">The Case Conference will take place within two </w:t>
            </w:r>
            <w:r w:rsidR="00C1477E">
              <w:rPr>
                <w:rFonts w:ascii="Arial" w:hAnsi="Arial"/>
              </w:rPr>
              <w:t xml:space="preserve">(2) </w:t>
            </w:r>
            <w:r w:rsidRPr="00A2210D">
              <w:rPr>
                <w:rFonts w:ascii="Arial" w:hAnsi="Arial"/>
              </w:rPr>
              <w:t>weeks of this internal review/appeal request.</w:t>
            </w:r>
            <w:r w:rsidR="0056515B" w:rsidRPr="00A2210D">
              <w:rPr>
                <w:rFonts w:ascii="Arial" w:hAnsi="Arial"/>
              </w:rPr>
              <w:t xml:space="preserve"> </w:t>
            </w:r>
          </w:p>
          <w:p w14:paraId="53128261" w14:textId="77777777" w:rsidR="00126DF6" w:rsidRDefault="00126DF6" w:rsidP="0056515B">
            <w:pPr>
              <w:rPr>
                <w:rFonts w:ascii="Arial" w:hAnsi="Arial"/>
              </w:rPr>
            </w:pPr>
          </w:p>
          <w:p w14:paraId="340AE931" w14:textId="48CF57CE" w:rsidR="0056515B" w:rsidRPr="00A2210D" w:rsidRDefault="225CD769" w:rsidP="00A2210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</w:rPr>
            </w:pPr>
            <w:r w:rsidRPr="4E999CD9">
              <w:rPr>
                <w:rFonts w:ascii="Arial" w:hAnsi="Arial"/>
              </w:rPr>
              <w:t>The Case Conference will be scheduled for</w:t>
            </w:r>
            <w:r w:rsidR="14AB7265" w:rsidRPr="4E999CD9">
              <w:rPr>
                <w:rFonts w:ascii="Arial" w:hAnsi="Arial"/>
              </w:rPr>
              <w:t xml:space="preserve"> forty-five (45) minutes</w:t>
            </w:r>
            <w:r w:rsidRPr="4E999CD9">
              <w:rPr>
                <w:rFonts w:ascii="Arial" w:hAnsi="Arial"/>
              </w:rPr>
              <w:t xml:space="preserve">. </w:t>
            </w:r>
          </w:p>
          <w:p w14:paraId="62486C05" w14:textId="77777777" w:rsidR="00126DF6" w:rsidRDefault="00126DF6" w:rsidP="0056515B">
            <w:pPr>
              <w:rPr>
                <w:rFonts w:ascii="Arial" w:hAnsi="Arial"/>
              </w:rPr>
            </w:pPr>
          </w:p>
          <w:p w14:paraId="5B970B29" w14:textId="1005A222" w:rsidR="0056515B" w:rsidRPr="006F05CB" w:rsidRDefault="225CD769" w:rsidP="006F05CB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</w:rPr>
            </w:pPr>
            <w:r w:rsidRPr="4E999CD9">
              <w:rPr>
                <w:rFonts w:ascii="Arial" w:hAnsi="Arial"/>
              </w:rPr>
              <w:t xml:space="preserve">You will be contacted by </w:t>
            </w:r>
            <w:r w:rsidR="09055A26" w:rsidRPr="4E999CD9">
              <w:rPr>
                <w:rFonts w:ascii="Arial" w:hAnsi="Arial"/>
              </w:rPr>
              <w:t>the</w:t>
            </w:r>
            <w:r w:rsidRPr="4E999CD9">
              <w:rPr>
                <w:rFonts w:ascii="Arial" w:hAnsi="Arial"/>
              </w:rPr>
              <w:t xml:space="preserve"> </w:t>
            </w:r>
            <w:r w:rsidR="1C3944FC" w:rsidRPr="4E999CD9">
              <w:rPr>
                <w:rFonts w:ascii="Arial" w:hAnsi="Arial"/>
              </w:rPr>
              <w:t xml:space="preserve">City of Ottawa </w:t>
            </w:r>
            <w:r w:rsidR="00F43CB6">
              <w:rPr>
                <w:rFonts w:ascii="Arial" w:hAnsi="Arial"/>
              </w:rPr>
              <w:t>Housing Services staff</w:t>
            </w:r>
            <w:r w:rsidRPr="4E999CD9">
              <w:rPr>
                <w:rFonts w:ascii="Arial" w:hAnsi="Arial"/>
              </w:rPr>
              <w:t xml:space="preserve"> to confirm the Case Conference date</w:t>
            </w:r>
            <w:r w:rsidR="00F43CB6">
              <w:rPr>
                <w:rFonts w:ascii="Arial" w:hAnsi="Arial"/>
              </w:rPr>
              <w:t>, time and teleconference dial-in information</w:t>
            </w:r>
            <w:r w:rsidRPr="4E999CD9">
              <w:rPr>
                <w:rFonts w:ascii="Arial" w:hAnsi="Arial"/>
              </w:rPr>
              <w:t xml:space="preserve">.  </w:t>
            </w:r>
          </w:p>
          <w:p w14:paraId="4101652C" w14:textId="77777777" w:rsidR="00507048" w:rsidRDefault="00507048" w:rsidP="003F718E">
            <w:pPr>
              <w:rPr>
                <w:rFonts w:ascii="Arial" w:hAnsi="Arial"/>
              </w:rPr>
            </w:pPr>
          </w:p>
          <w:p w14:paraId="4B99056E" w14:textId="77777777" w:rsidR="00CB625C" w:rsidRPr="00F27FD4" w:rsidRDefault="00CB625C" w:rsidP="00A2210D">
            <w:pPr>
              <w:jc w:val="right"/>
              <w:rPr>
                <w:rFonts w:ascii="Arial" w:hAnsi="Arial"/>
              </w:rPr>
            </w:pPr>
          </w:p>
        </w:tc>
      </w:tr>
    </w:tbl>
    <w:p w14:paraId="1299C43A" w14:textId="77777777" w:rsidR="00CB625C" w:rsidRPr="00CB625C" w:rsidRDefault="00CB625C" w:rsidP="003D0797">
      <w:pPr>
        <w:ind w:left="-720"/>
        <w:jc w:val="center"/>
        <w:rPr>
          <w:rFonts w:ascii="Arial" w:hAnsi="Arial"/>
          <w:b/>
        </w:rPr>
      </w:pPr>
    </w:p>
    <w:p w14:paraId="4DDBEF00" w14:textId="77777777" w:rsidR="007E5D60" w:rsidRDefault="007E5D60" w:rsidP="008838A0">
      <w:pPr>
        <w:ind w:left="-720"/>
        <w:jc w:val="center"/>
        <w:rPr>
          <w:rFonts w:ascii="Arial" w:hAnsi="Arial"/>
          <w:b/>
          <w:u w:val="single"/>
          <w:lang w:val="en-US"/>
        </w:rPr>
      </w:pPr>
    </w:p>
    <w:p w14:paraId="3461D779" w14:textId="77777777" w:rsidR="006F05CB" w:rsidRDefault="006F05CB" w:rsidP="0017104F">
      <w:pPr>
        <w:ind w:left="-720"/>
        <w:jc w:val="center"/>
        <w:rPr>
          <w:rFonts w:ascii="Arial" w:hAnsi="Arial"/>
          <w:b/>
          <w:sz w:val="25"/>
          <w:szCs w:val="25"/>
          <w:u w:val="single"/>
          <w:lang w:val="en-US"/>
        </w:rPr>
      </w:pPr>
    </w:p>
    <w:p w14:paraId="3CF2D8B6" w14:textId="77777777" w:rsidR="006F05CB" w:rsidRDefault="006F05CB" w:rsidP="0017104F">
      <w:pPr>
        <w:ind w:left="-720"/>
        <w:jc w:val="center"/>
        <w:rPr>
          <w:rFonts w:ascii="Arial" w:hAnsi="Arial"/>
          <w:b/>
          <w:sz w:val="25"/>
          <w:szCs w:val="25"/>
          <w:u w:val="single"/>
          <w:lang w:val="en-US"/>
        </w:rPr>
      </w:pPr>
    </w:p>
    <w:p w14:paraId="0FB78278" w14:textId="77777777" w:rsidR="006F05CB" w:rsidRDefault="006F05CB" w:rsidP="0017104F">
      <w:pPr>
        <w:ind w:left="-720"/>
        <w:jc w:val="center"/>
        <w:rPr>
          <w:rFonts w:ascii="Arial" w:hAnsi="Arial"/>
          <w:b/>
          <w:sz w:val="25"/>
          <w:szCs w:val="25"/>
          <w:u w:val="single"/>
          <w:lang w:val="en-US"/>
        </w:rPr>
      </w:pPr>
    </w:p>
    <w:p w14:paraId="1FC39945" w14:textId="77777777" w:rsidR="006F05CB" w:rsidRDefault="006F05CB" w:rsidP="0017104F">
      <w:pPr>
        <w:ind w:left="-720"/>
        <w:jc w:val="center"/>
        <w:rPr>
          <w:rFonts w:ascii="Arial" w:hAnsi="Arial"/>
          <w:b/>
          <w:sz w:val="25"/>
          <w:szCs w:val="25"/>
          <w:u w:val="single"/>
          <w:lang w:val="en-US"/>
        </w:rPr>
      </w:pPr>
    </w:p>
    <w:p w14:paraId="0562CB0E" w14:textId="77777777" w:rsidR="006F05CB" w:rsidRDefault="006F05CB" w:rsidP="0017104F">
      <w:pPr>
        <w:ind w:left="-720"/>
        <w:jc w:val="center"/>
        <w:rPr>
          <w:rFonts w:ascii="Arial" w:hAnsi="Arial"/>
          <w:b/>
          <w:sz w:val="25"/>
          <w:szCs w:val="25"/>
          <w:u w:val="single"/>
          <w:lang w:val="en-US"/>
        </w:rPr>
      </w:pPr>
    </w:p>
    <w:p w14:paraId="34CE0A41" w14:textId="77777777" w:rsidR="006F05CB" w:rsidRDefault="006F05CB" w:rsidP="0017104F">
      <w:pPr>
        <w:ind w:left="-720"/>
        <w:jc w:val="center"/>
        <w:rPr>
          <w:rFonts w:ascii="Arial" w:hAnsi="Arial"/>
          <w:b/>
          <w:sz w:val="25"/>
          <w:szCs w:val="25"/>
          <w:u w:val="single"/>
          <w:lang w:val="en-US"/>
        </w:rPr>
      </w:pPr>
    </w:p>
    <w:p w14:paraId="62245E18" w14:textId="77777777" w:rsidR="0017104F" w:rsidRPr="00D76544" w:rsidRDefault="0017104F" w:rsidP="0017104F">
      <w:pPr>
        <w:ind w:left="-720"/>
        <w:jc w:val="center"/>
        <w:rPr>
          <w:rFonts w:ascii="Arial" w:hAnsi="Arial"/>
          <w:b/>
          <w:sz w:val="25"/>
          <w:szCs w:val="25"/>
          <w:u w:val="single"/>
          <w:lang w:val="en-US"/>
        </w:rPr>
      </w:pPr>
      <w:r w:rsidRPr="00D76544">
        <w:rPr>
          <w:rFonts w:ascii="Arial" w:hAnsi="Arial"/>
          <w:b/>
          <w:sz w:val="25"/>
          <w:szCs w:val="25"/>
          <w:u w:val="single"/>
          <w:lang w:val="en-US"/>
        </w:rPr>
        <w:t xml:space="preserve">ABOUT THE </w:t>
      </w:r>
      <w:r>
        <w:rPr>
          <w:rFonts w:ascii="Arial" w:hAnsi="Arial"/>
          <w:b/>
          <w:sz w:val="25"/>
          <w:szCs w:val="25"/>
          <w:u w:val="single"/>
          <w:lang w:val="en-US"/>
        </w:rPr>
        <w:t>INTERNAL REVIEW HEARING</w:t>
      </w:r>
    </w:p>
    <w:p w14:paraId="62EBF3C5" w14:textId="77777777" w:rsidR="0017104F" w:rsidRDefault="0017104F" w:rsidP="0017104F">
      <w:pPr>
        <w:ind w:left="-720"/>
        <w:jc w:val="center"/>
        <w:rPr>
          <w:rFonts w:ascii="Arial" w:hAnsi="Arial"/>
          <w:b/>
          <w:lang w:val="en-US"/>
        </w:rPr>
      </w:pPr>
    </w:p>
    <w:tbl>
      <w:tblPr>
        <w:tblW w:w="103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9"/>
      </w:tblGrid>
      <w:tr w:rsidR="0017104F" w:rsidRPr="00F27FD4" w14:paraId="42E4FD0A" w14:textId="77777777" w:rsidTr="4E999CD9">
        <w:tc>
          <w:tcPr>
            <w:tcW w:w="10319" w:type="dxa"/>
          </w:tcPr>
          <w:p w14:paraId="5F4AC542" w14:textId="77777777" w:rsidR="0017104F" w:rsidRDefault="00A2210D" w:rsidP="00B16E6A">
            <w:pPr>
              <w:rPr>
                <w:rFonts w:ascii="Arial" w:hAnsi="Arial"/>
                <w:lang w:val="en-US"/>
              </w:rPr>
            </w:pPr>
            <w:r w:rsidRPr="00F27FD4">
              <w:rPr>
                <w:rFonts w:ascii="Arial" w:hAnsi="Arial"/>
                <w:lang w:val="en-US"/>
              </w:rPr>
              <w:t>I</w:t>
            </w:r>
            <w:r>
              <w:rPr>
                <w:rFonts w:ascii="Arial" w:hAnsi="Arial"/>
                <w:lang w:val="en-US"/>
              </w:rPr>
              <w:t>f</w:t>
            </w:r>
            <w:r w:rsidRPr="00F27FD4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the matter is not resolved at the Case Conference, </w:t>
            </w:r>
            <w:r w:rsidRPr="00F27FD4">
              <w:rPr>
                <w:rFonts w:ascii="Arial" w:hAnsi="Arial"/>
                <w:lang w:val="en-US"/>
              </w:rPr>
              <w:t xml:space="preserve">an </w:t>
            </w:r>
            <w:r>
              <w:rPr>
                <w:rFonts w:ascii="Arial" w:hAnsi="Arial"/>
                <w:lang w:val="en-US"/>
              </w:rPr>
              <w:t xml:space="preserve">Internal Review </w:t>
            </w:r>
            <w:r w:rsidRPr="00F27FD4">
              <w:rPr>
                <w:rFonts w:ascii="Arial" w:hAnsi="Arial"/>
                <w:lang w:val="en-US"/>
              </w:rPr>
              <w:t>Hearing will be</w:t>
            </w:r>
            <w:r>
              <w:rPr>
                <w:rFonts w:ascii="Arial" w:hAnsi="Arial"/>
                <w:lang w:val="en-US"/>
              </w:rPr>
              <w:t xml:space="preserve"> scheduled. </w:t>
            </w:r>
            <w:r w:rsidR="006F05CB">
              <w:rPr>
                <w:rFonts w:ascii="Arial" w:hAnsi="Arial"/>
                <w:lang w:val="en-US"/>
              </w:rPr>
              <w:t>The Hearing will take place before an independent Review Panel.</w:t>
            </w:r>
          </w:p>
          <w:p w14:paraId="6D98A12B" w14:textId="77777777" w:rsidR="00A2210D" w:rsidRDefault="00A2210D" w:rsidP="00B16E6A">
            <w:pPr>
              <w:rPr>
                <w:rFonts w:ascii="Arial" w:hAnsi="Arial"/>
              </w:rPr>
            </w:pPr>
          </w:p>
          <w:p w14:paraId="2D7E7007" w14:textId="77777777" w:rsidR="006F05CB" w:rsidRPr="006F05CB" w:rsidRDefault="00A2210D" w:rsidP="00C1477E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b/>
                <w:lang w:val="en-US"/>
              </w:rPr>
            </w:pPr>
            <w:bookmarkStart w:id="1" w:name="_Hlk30412182"/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lang w:val="en-US"/>
              </w:rPr>
              <w:t xml:space="preserve"> Hearing will be scheduled </w:t>
            </w:r>
            <w:r w:rsidR="00C453AF">
              <w:rPr>
                <w:rFonts w:ascii="Arial" w:hAnsi="Arial"/>
                <w:lang w:val="en-US"/>
              </w:rPr>
              <w:t>after</w:t>
            </w:r>
            <w:r>
              <w:rPr>
                <w:rFonts w:ascii="Arial" w:hAnsi="Arial"/>
                <w:lang w:val="en-US"/>
              </w:rPr>
              <w:t xml:space="preserve"> the Case Conference</w:t>
            </w:r>
            <w:r w:rsidR="00C453AF">
              <w:rPr>
                <w:rFonts w:ascii="Arial" w:hAnsi="Arial"/>
                <w:lang w:val="en-US"/>
              </w:rPr>
              <w:t xml:space="preserve"> occurs</w:t>
            </w:r>
            <w:r>
              <w:rPr>
                <w:rFonts w:ascii="Arial" w:hAnsi="Arial"/>
                <w:lang w:val="en-US"/>
              </w:rPr>
              <w:t>.</w:t>
            </w:r>
          </w:p>
          <w:bookmarkEnd w:id="1"/>
          <w:p w14:paraId="2946DB82" w14:textId="77777777" w:rsidR="006F05CB" w:rsidRPr="006F05CB" w:rsidRDefault="006F05CB" w:rsidP="006F05CB">
            <w:pPr>
              <w:ind w:left="360"/>
              <w:rPr>
                <w:rFonts w:ascii="Arial" w:hAnsi="Arial"/>
                <w:b/>
                <w:lang w:val="en-US"/>
              </w:rPr>
            </w:pPr>
          </w:p>
          <w:p w14:paraId="362DCECC" w14:textId="13C1E62B" w:rsidR="00A2210D" w:rsidRPr="00C1477E" w:rsidRDefault="083EE28D" w:rsidP="4E999CD9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b/>
                <w:bCs/>
                <w:lang w:val="en-US"/>
              </w:rPr>
            </w:pPr>
            <w:r w:rsidRPr="4E999CD9">
              <w:rPr>
                <w:rFonts w:ascii="Arial" w:hAnsi="Arial"/>
                <w:lang w:val="en-US"/>
              </w:rPr>
              <w:t>The Hearing will occur</w:t>
            </w:r>
            <w:r w:rsidR="589AE25B" w:rsidRPr="4E999CD9">
              <w:rPr>
                <w:rFonts w:ascii="Arial" w:hAnsi="Arial"/>
                <w:lang w:val="en-US"/>
              </w:rPr>
              <w:t xml:space="preserve"> </w:t>
            </w:r>
            <w:r w:rsidR="48A261F6" w:rsidRPr="4E999CD9">
              <w:rPr>
                <w:rFonts w:ascii="Arial" w:hAnsi="Arial"/>
                <w:lang w:val="en-US"/>
              </w:rPr>
              <w:t>by teleconference</w:t>
            </w:r>
            <w:r w:rsidR="589AE25B" w:rsidRPr="4E999CD9">
              <w:rPr>
                <w:rFonts w:ascii="Arial" w:hAnsi="Arial"/>
                <w:lang w:val="en-US"/>
              </w:rPr>
              <w:t xml:space="preserve"> during business hours.</w:t>
            </w:r>
          </w:p>
          <w:p w14:paraId="5997CC1D" w14:textId="77777777" w:rsidR="00C1477E" w:rsidRPr="00C1477E" w:rsidRDefault="00C1477E" w:rsidP="00C1477E">
            <w:pPr>
              <w:pStyle w:val="ListParagraph"/>
              <w:rPr>
                <w:rFonts w:ascii="Arial" w:hAnsi="Arial"/>
                <w:b/>
                <w:lang w:val="en-US"/>
              </w:rPr>
            </w:pPr>
          </w:p>
          <w:p w14:paraId="3F611371" w14:textId="5AB85B02" w:rsidR="00C1477E" w:rsidRPr="00F43CB6" w:rsidRDefault="00C1477E" w:rsidP="00C1477E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</w:rPr>
            </w:pPr>
            <w:r w:rsidRPr="00F43CB6">
              <w:rPr>
                <w:rFonts w:ascii="Arial" w:hAnsi="Arial"/>
              </w:rPr>
              <w:t xml:space="preserve">The Hearing will be scheduled for </w:t>
            </w:r>
            <w:r w:rsidR="3698641F" w:rsidRPr="00F43CB6">
              <w:rPr>
                <w:rFonts w:ascii="Arial" w:hAnsi="Arial"/>
              </w:rPr>
              <w:t>forty-five (45) minutes.</w:t>
            </w:r>
          </w:p>
          <w:p w14:paraId="110FFD37" w14:textId="77777777" w:rsidR="00A2210D" w:rsidRDefault="00A2210D" w:rsidP="00A2210D">
            <w:pPr>
              <w:ind w:left="360"/>
              <w:rPr>
                <w:rFonts w:ascii="Arial" w:hAnsi="Arial"/>
                <w:b/>
                <w:lang w:val="en-US"/>
              </w:rPr>
            </w:pPr>
          </w:p>
          <w:p w14:paraId="49B3580D" w14:textId="191E242C" w:rsidR="00A2210D" w:rsidRDefault="589AE25B" w:rsidP="4E999CD9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b/>
                <w:bCs/>
                <w:lang w:val="en-US"/>
              </w:rPr>
            </w:pPr>
            <w:r w:rsidRPr="00F43CB6">
              <w:rPr>
                <w:rFonts w:ascii="Arial" w:hAnsi="Arial"/>
                <w:lang w:val="en-US"/>
              </w:rPr>
              <w:t>Hearings occur on only two (2) dates each month.</w:t>
            </w:r>
            <w:r w:rsidRPr="00331F33">
              <w:rPr>
                <w:rFonts w:ascii="Arial" w:hAnsi="Arial"/>
                <w:lang w:val="en-US"/>
              </w:rPr>
              <w:t xml:space="preserve"> These</w:t>
            </w:r>
            <w:r w:rsidRPr="4E999CD9">
              <w:rPr>
                <w:rFonts w:ascii="Arial" w:hAnsi="Arial"/>
                <w:lang w:val="en-US"/>
              </w:rPr>
              <w:t xml:space="preserve"> dates are determined by the City of Ottawa. </w:t>
            </w:r>
            <w:r w:rsidR="00F43CB6">
              <w:rPr>
                <w:rFonts w:ascii="Arial" w:hAnsi="Arial"/>
                <w:lang w:val="en-US"/>
              </w:rPr>
              <w:t xml:space="preserve">Participation on the </w:t>
            </w:r>
            <w:r w:rsidR="375834FB" w:rsidRPr="4E999CD9">
              <w:rPr>
                <w:rFonts w:ascii="Arial" w:hAnsi="Arial"/>
                <w:lang w:val="en-US"/>
              </w:rPr>
              <w:t xml:space="preserve">teleconference </w:t>
            </w:r>
            <w:r w:rsidRPr="4E999CD9">
              <w:rPr>
                <w:rFonts w:ascii="Arial" w:hAnsi="Arial"/>
                <w:lang w:val="en-US"/>
              </w:rPr>
              <w:t xml:space="preserve">Hearing is encouraged, but not required and the </w:t>
            </w:r>
            <w:r w:rsidR="4D888C93" w:rsidRPr="4E999CD9">
              <w:rPr>
                <w:rFonts w:ascii="Arial" w:hAnsi="Arial"/>
                <w:lang w:val="en-US"/>
              </w:rPr>
              <w:t xml:space="preserve">teleconference </w:t>
            </w:r>
            <w:r w:rsidRPr="4E999CD9">
              <w:rPr>
                <w:rFonts w:ascii="Arial" w:hAnsi="Arial"/>
                <w:lang w:val="en-US"/>
              </w:rPr>
              <w:t xml:space="preserve">Hearing will proceed at the scheduled time whether </w:t>
            </w:r>
            <w:r w:rsidR="083EE28D" w:rsidRPr="4E999CD9">
              <w:rPr>
                <w:rFonts w:ascii="Arial" w:hAnsi="Arial"/>
                <w:lang w:val="en-US"/>
              </w:rPr>
              <w:t xml:space="preserve">you are </w:t>
            </w:r>
            <w:r w:rsidR="00F43CB6">
              <w:rPr>
                <w:rFonts w:ascii="Arial" w:hAnsi="Arial"/>
                <w:lang w:val="en-US"/>
              </w:rPr>
              <w:t>participating</w:t>
            </w:r>
            <w:r w:rsidRPr="4E999CD9">
              <w:rPr>
                <w:rFonts w:ascii="Arial" w:hAnsi="Arial"/>
                <w:lang w:val="en-US"/>
              </w:rPr>
              <w:t>.</w:t>
            </w:r>
            <w:r w:rsidR="00A2210D">
              <w:br/>
            </w:r>
          </w:p>
          <w:p w14:paraId="654D8E42" w14:textId="77777777" w:rsidR="00A2210D" w:rsidRDefault="006F05CB" w:rsidP="00C1477E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lang w:val="en-US"/>
              </w:rPr>
              <w:t>The</w:t>
            </w:r>
            <w:r w:rsidR="00A2210D">
              <w:rPr>
                <w:rFonts w:ascii="Arial" w:hAnsi="Arial"/>
                <w:lang w:val="en-US"/>
              </w:rPr>
              <w:t xml:space="preserve"> Review Panel could uphold the original </w:t>
            </w:r>
            <w:r w:rsidR="00507C61">
              <w:rPr>
                <w:rFonts w:ascii="Arial" w:hAnsi="Arial"/>
                <w:lang w:val="en-US"/>
              </w:rPr>
              <w:t>decision or</w:t>
            </w:r>
            <w:r w:rsidR="00A2210D">
              <w:rPr>
                <w:rFonts w:ascii="Arial" w:hAnsi="Arial"/>
                <w:lang w:val="en-US"/>
              </w:rPr>
              <w:t xml:space="preserve"> overturn the original decision and make a new decision that could have an outcome that is more or less </w:t>
            </w:r>
            <w:r w:rsidR="00507C61">
              <w:rPr>
                <w:rFonts w:ascii="Arial" w:hAnsi="Arial"/>
                <w:lang w:val="en-US"/>
              </w:rPr>
              <w:t>favorable</w:t>
            </w:r>
            <w:r w:rsidR="00A2210D">
              <w:rPr>
                <w:rFonts w:ascii="Arial" w:hAnsi="Arial"/>
                <w:lang w:val="en-US"/>
              </w:rPr>
              <w:t xml:space="preserve"> for my household than the original decision.</w:t>
            </w:r>
            <w:r w:rsidR="00A2210D">
              <w:rPr>
                <w:rFonts w:ascii="Arial" w:hAnsi="Arial"/>
                <w:lang w:val="en-US"/>
              </w:rPr>
              <w:br/>
            </w:r>
          </w:p>
          <w:p w14:paraId="6B8BA9A1" w14:textId="77777777" w:rsidR="0017104F" w:rsidRPr="006F05CB" w:rsidRDefault="00A2210D" w:rsidP="00C1477E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</w:rPr>
            </w:pPr>
            <w:r w:rsidRPr="006F05CB">
              <w:rPr>
                <w:rFonts w:ascii="Arial" w:hAnsi="Arial"/>
                <w:lang w:val="en-US"/>
              </w:rPr>
              <w:t>The Decision made by the Review Panel will be final.</w:t>
            </w:r>
          </w:p>
          <w:p w14:paraId="6B699379" w14:textId="77777777" w:rsidR="0017104F" w:rsidRDefault="0017104F" w:rsidP="00B16E6A">
            <w:pPr>
              <w:rPr>
                <w:rFonts w:ascii="Arial" w:hAnsi="Arial"/>
              </w:rPr>
            </w:pPr>
          </w:p>
          <w:p w14:paraId="6BFA1586" w14:textId="77777777" w:rsidR="0017104F" w:rsidRDefault="0017104F" w:rsidP="00B16E6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</w:p>
          <w:p w14:paraId="3FE9F23F" w14:textId="77777777" w:rsidR="0017104F" w:rsidRPr="00F27FD4" w:rsidRDefault="0017104F" w:rsidP="00B16E6A">
            <w:pPr>
              <w:rPr>
                <w:rFonts w:ascii="Arial" w:hAnsi="Arial"/>
              </w:rPr>
            </w:pPr>
          </w:p>
        </w:tc>
      </w:tr>
    </w:tbl>
    <w:p w14:paraId="1F72F646" w14:textId="77777777" w:rsidR="0017104F" w:rsidRDefault="0017104F" w:rsidP="008838A0">
      <w:pPr>
        <w:ind w:left="-720"/>
        <w:jc w:val="center"/>
        <w:rPr>
          <w:rFonts w:ascii="Arial" w:hAnsi="Arial"/>
          <w:b/>
          <w:u w:val="single"/>
          <w:lang w:val="en-US"/>
        </w:rPr>
      </w:pPr>
    </w:p>
    <w:p w14:paraId="08CE6F91" w14:textId="77777777" w:rsidR="0017104F" w:rsidRDefault="0017104F" w:rsidP="008838A0">
      <w:pPr>
        <w:ind w:left="-720"/>
        <w:jc w:val="center"/>
        <w:rPr>
          <w:rFonts w:ascii="Arial" w:hAnsi="Arial"/>
          <w:b/>
          <w:u w:val="single"/>
          <w:lang w:val="en-US"/>
        </w:rPr>
      </w:pPr>
    </w:p>
    <w:p w14:paraId="61CDCEAD" w14:textId="77777777" w:rsidR="00507C61" w:rsidRDefault="00507C61" w:rsidP="008838A0">
      <w:pPr>
        <w:ind w:left="-720"/>
        <w:jc w:val="center"/>
        <w:rPr>
          <w:rFonts w:ascii="Arial" w:hAnsi="Arial"/>
          <w:b/>
          <w:u w:val="single"/>
          <w:lang w:val="en-US"/>
        </w:rPr>
      </w:pPr>
    </w:p>
    <w:p w14:paraId="6BB9E253" w14:textId="77777777" w:rsidR="00507C61" w:rsidRDefault="00507C61" w:rsidP="008838A0">
      <w:pPr>
        <w:ind w:left="-720"/>
        <w:jc w:val="center"/>
        <w:rPr>
          <w:rFonts w:ascii="Arial" w:hAnsi="Arial"/>
          <w:b/>
          <w:u w:val="single"/>
          <w:lang w:val="en-US"/>
        </w:rPr>
      </w:pPr>
    </w:p>
    <w:p w14:paraId="23DE523C" w14:textId="77777777" w:rsidR="006F05CB" w:rsidRDefault="006F05CB" w:rsidP="006F05CB"/>
    <w:tbl>
      <w:tblPr>
        <w:tblW w:w="103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9"/>
      </w:tblGrid>
      <w:tr w:rsidR="006F05CB" w14:paraId="1152198C" w14:textId="77777777" w:rsidTr="4E999CD9">
        <w:trPr>
          <w:trHeight w:val="1097"/>
        </w:trPr>
        <w:tc>
          <w:tcPr>
            <w:tcW w:w="10319" w:type="dxa"/>
          </w:tcPr>
          <w:p w14:paraId="322CDE6A" w14:textId="7EEED7D4" w:rsidR="006F05CB" w:rsidRPr="00F27FD4" w:rsidRDefault="083EE28D" w:rsidP="00B16E6A">
            <w:pPr>
              <w:rPr>
                <w:rFonts w:ascii="Arial" w:hAnsi="Arial"/>
              </w:rPr>
            </w:pPr>
            <w:r w:rsidRPr="4E999CD9">
              <w:rPr>
                <w:rFonts w:ascii="Arial" w:hAnsi="Arial"/>
              </w:rPr>
              <w:t xml:space="preserve">Do you plan to </w:t>
            </w:r>
            <w:r w:rsidR="00F43CB6">
              <w:rPr>
                <w:rFonts w:ascii="Arial" w:hAnsi="Arial"/>
              </w:rPr>
              <w:t xml:space="preserve">participate on </w:t>
            </w:r>
            <w:r w:rsidRPr="4E999CD9">
              <w:rPr>
                <w:rFonts w:ascii="Arial" w:hAnsi="Arial"/>
              </w:rPr>
              <w:t xml:space="preserve">the </w:t>
            </w:r>
            <w:r w:rsidR="2BCEE292" w:rsidRPr="4E999CD9">
              <w:rPr>
                <w:rFonts w:ascii="Arial" w:hAnsi="Arial"/>
              </w:rPr>
              <w:t xml:space="preserve">teleconference </w:t>
            </w:r>
            <w:r w:rsidRPr="4E999CD9">
              <w:rPr>
                <w:rFonts w:ascii="Arial" w:hAnsi="Arial"/>
              </w:rPr>
              <w:t>Case Conference? (please circle)</w:t>
            </w:r>
          </w:p>
          <w:p w14:paraId="52E56223" w14:textId="77777777" w:rsidR="006F05CB" w:rsidRPr="00F27FD4" w:rsidRDefault="006F05CB" w:rsidP="00B16E6A">
            <w:pPr>
              <w:rPr>
                <w:rFonts w:ascii="Arial" w:hAnsi="Arial"/>
              </w:rPr>
            </w:pPr>
          </w:p>
          <w:p w14:paraId="541ED0F4" w14:textId="12592C15" w:rsidR="006F05CB" w:rsidRDefault="083EE28D" w:rsidP="00B16E6A">
            <w:pPr>
              <w:rPr>
                <w:rFonts w:ascii="Arial" w:hAnsi="Arial"/>
              </w:rPr>
            </w:pPr>
            <w:r w:rsidRPr="4E999CD9">
              <w:rPr>
                <w:rFonts w:ascii="Arial" w:hAnsi="Arial"/>
              </w:rPr>
              <w:t xml:space="preserve">Yes      If yes, who will be </w:t>
            </w:r>
            <w:r w:rsidR="737EA7D7" w:rsidRPr="4E999CD9">
              <w:rPr>
                <w:rFonts w:ascii="Arial" w:hAnsi="Arial"/>
              </w:rPr>
              <w:t>participat</w:t>
            </w:r>
            <w:r w:rsidRPr="4E999CD9">
              <w:rPr>
                <w:rFonts w:ascii="Arial" w:hAnsi="Arial"/>
              </w:rPr>
              <w:t>ing? ____________________________________</w:t>
            </w:r>
            <w:r w:rsidR="254FCBF0" w:rsidRPr="4E999CD9">
              <w:rPr>
                <w:rFonts w:ascii="Arial" w:hAnsi="Arial"/>
              </w:rPr>
              <w:t>___</w:t>
            </w:r>
            <w:r w:rsidRPr="4E999CD9">
              <w:rPr>
                <w:rFonts w:ascii="Arial" w:hAnsi="Arial"/>
              </w:rPr>
              <w:t>_</w:t>
            </w:r>
          </w:p>
          <w:p w14:paraId="2F348C2E" w14:textId="77777777" w:rsidR="006F05CB" w:rsidRDefault="00507C61" w:rsidP="00B16E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</w:t>
            </w:r>
          </w:p>
          <w:p w14:paraId="07547A01" w14:textId="77777777" w:rsidR="00507C61" w:rsidRDefault="00507C61" w:rsidP="00B16E6A">
            <w:pPr>
              <w:rPr>
                <w:rFonts w:ascii="Arial" w:hAnsi="Arial"/>
              </w:rPr>
            </w:pPr>
          </w:p>
          <w:p w14:paraId="0C61A685" w14:textId="2EC08F46" w:rsidR="006F05CB" w:rsidRDefault="083EE28D" w:rsidP="00B16E6A">
            <w:pPr>
              <w:rPr>
                <w:rFonts w:ascii="Arial" w:hAnsi="Arial"/>
              </w:rPr>
            </w:pPr>
            <w:r w:rsidRPr="4E999CD9">
              <w:rPr>
                <w:rFonts w:ascii="Arial" w:hAnsi="Arial"/>
              </w:rPr>
              <w:t xml:space="preserve">No       If no, who will be </w:t>
            </w:r>
            <w:r w:rsidR="2E44F283" w:rsidRPr="4E999CD9">
              <w:rPr>
                <w:rFonts w:ascii="Arial" w:hAnsi="Arial"/>
              </w:rPr>
              <w:t>participat</w:t>
            </w:r>
            <w:r w:rsidRPr="4E999CD9">
              <w:rPr>
                <w:rFonts w:ascii="Arial" w:hAnsi="Arial"/>
              </w:rPr>
              <w:t>ing on your behalf? _____________________________</w:t>
            </w:r>
          </w:p>
          <w:p w14:paraId="5043CB0F" w14:textId="77777777" w:rsidR="006F05CB" w:rsidRDefault="006F05CB" w:rsidP="00B16E6A">
            <w:pPr>
              <w:rPr>
                <w:rFonts w:ascii="Arial" w:hAnsi="Arial"/>
              </w:rPr>
            </w:pPr>
          </w:p>
          <w:p w14:paraId="07459315" w14:textId="77777777" w:rsidR="006F05CB" w:rsidRPr="00F27FD4" w:rsidRDefault="006F05CB" w:rsidP="00B16E6A">
            <w:pPr>
              <w:rPr>
                <w:rFonts w:ascii="Arial" w:hAnsi="Arial"/>
              </w:rPr>
            </w:pPr>
          </w:p>
        </w:tc>
      </w:tr>
      <w:tr w:rsidR="006F05CB" w14:paraId="2C226FD2" w14:textId="77777777" w:rsidTr="4E999CD9">
        <w:trPr>
          <w:trHeight w:val="2978"/>
        </w:trPr>
        <w:tc>
          <w:tcPr>
            <w:tcW w:w="10319" w:type="dxa"/>
          </w:tcPr>
          <w:p w14:paraId="6E5B717E" w14:textId="77777777" w:rsidR="006F05CB" w:rsidRDefault="006F05CB" w:rsidP="00B16E6A">
            <w:pPr>
              <w:rPr>
                <w:rFonts w:ascii="Arial" w:hAnsi="Arial"/>
              </w:rPr>
            </w:pPr>
            <w:r w:rsidRPr="00F27FD4">
              <w:rPr>
                <w:rFonts w:ascii="Arial" w:hAnsi="Arial"/>
              </w:rPr>
              <w:t xml:space="preserve">Do you prefer </w:t>
            </w:r>
            <w:r w:rsidR="00507C61">
              <w:rPr>
                <w:rFonts w:ascii="Arial" w:hAnsi="Arial"/>
              </w:rPr>
              <w:t xml:space="preserve">to attend an </w:t>
            </w:r>
            <w:r w:rsidRPr="00F27FD4">
              <w:rPr>
                <w:rFonts w:ascii="Arial" w:hAnsi="Arial"/>
              </w:rPr>
              <w:t xml:space="preserve">English or French </w:t>
            </w:r>
            <w:r w:rsidR="00507C61">
              <w:rPr>
                <w:rFonts w:ascii="Arial" w:hAnsi="Arial"/>
              </w:rPr>
              <w:t>Case Conference</w:t>
            </w:r>
            <w:r w:rsidRPr="00F27FD4">
              <w:rPr>
                <w:rFonts w:ascii="Arial" w:hAnsi="Arial"/>
              </w:rPr>
              <w:t>?</w:t>
            </w:r>
            <w:r>
              <w:rPr>
                <w:rFonts w:ascii="Arial" w:hAnsi="Arial"/>
              </w:rPr>
              <w:t xml:space="preserve"> (please circle)</w:t>
            </w:r>
          </w:p>
          <w:p w14:paraId="6537F28F" w14:textId="77777777" w:rsidR="006F05CB" w:rsidRPr="00F27FD4" w:rsidRDefault="006F05CB" w:rsidP="00B16E6A">
            <w:pPr>
              <w:rPr>
                <w:rFonts w:ascii="Arial" w:hAnsi="Arial"/>
              </w:rPr>
            </w:pPr>
          </w:p>
          <w:p w14:paraId="17886980" w14:textId="77777777" w:rsidR="006F05CB" w:rsidRPr="00F27FD4" w:rsidRDefault="006F05CB" w:rsidP="00B16E6A">
            <w:pPr>
              <w:rPr>
                <w:rFonts w:ascii="Arial" w:hAnsi="Arial"/>
              </w:rPr>
            </w:pPr>
            <w:r w:rsidRPr="00F27FD4">
              <w:rPr>
                <w:rFonts w:ascii="Arial" w:hAnsi="Arial"/>
              </w:rPr>
              <w:t xml:space="preserve">English                 French                </w:t>
            </w:r>
          </w:p>
          <w:p w14:paraId="6DFB9E20" w14:textId="77777777" w:rsidR="006F05CB" w:rsidRPr="00F27FD4" w:rsidRDefault="006F05CB" w:rsidP="00B16E6A">
            <w:pPr>
              <w:rPr>
                <w:rFonts w:ascii="Arial" w:hAnsi="Arial"/>
              </w:rPr>
            </w:pPr>
          </w:p>
          <w:p w14:paraId="70DF9E56" w14:textId="77777777" w:rsidR="00507C61" w:rsidRDefault="00507C61" w:rsidP="00B16E6A">
            <w:pPr>
              <w:rPr>
                <w:rFonts w:ascii="Arial" w:hAnsi="Arial"/>
              </w:rPr>
            </w:pPr>
          </w:p>
          <w:p w14:paraId="65221B20" w14:textId="77777777" w:rsidR="006F05CB" w:rsidRPr="00F27FD4" w:rsidRDefault="006F05CB" w:rsidP="00B16E6A">
            <w:pPr>
              <w:rPr>
                <w:rFonts w:ascii="Arial" w:hAnsi="Arial"/>
              </w:rPr>
            </w:pPr>
            <w:r w:rsidRPr="00F27FD4">
              <w:rPr>
                <w:rFonts w:ascii="Arial" w:hAnsi="Arial"/>
              </w:rPr>
              <w:t>If you speak a language other than English or French</w:t>
            </w:r>
            <w:r>
              <w:rPr>
                <w:rFonts w:ascii="Arial" w:hAnsi="Arial"/>
              </w:rPr>
              <w:t>, and you need an interpreter</w:t>
            </w:r>
            <w:r w:rsidRPr="00F27FD4">
              <w:rPr>
                <w:rFonts w:ascii="Arial" w:hAnsi="Arial"/>
              </w:rPr>
              <w:t>, please specify which language</w:t>
            </w:r>
            <w:r>
              <w:rPr>
                <w:rFonts w:ascii="Arial" w:hAnsi="Arial"/>
              </w:rPr>
              <w:t xml:space="preserve"> (</w:t>
            </w:r>
            <w:r w:rsidRPr="0023587A">
              <w:rPr>
                <w:rFonts w:ascii="Arial" w:hAnsi="Arial"/>
                <w:i/>
              </w:rPr>
              <w:t>and dialect if applicable</w:t>
            </w:r>
            <w:r>
              <w:rPr>
                <w:rFonts w:ascii="Arial" w:hAnsi="Arial"/>
              </w:rPr>
              <w:t>)</w:t>
            </w:r>
            <w:r w:rsidRPr="00F27FD4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F27FD4">
              <w:rPr>
                <w:rFonts w:ascii="Arial" w:hAnsi="Arial"/>
              </w:rPr>
              <w:t>___________________</w:t>
            </w:r>
            <w:r>
              <w:rPr>
                <w:rFonts w:ascii="Arial" w:hAnsi="Arial"/>
              </w:rPr>
              <w:t>_</w:t>
            </w:r>
            <w:r w:rsidRPr="00F27FD4">
              <w:rPr>
                <w:rFonts w:ascii="Arial" w:hAnsi="Arial"/>
              </w:rPr>
              <w:t>_______________</w:t>
            </w:r>
          </w:p>
          <w:p w14:paraId="2AE9DFB0" w14:textId="77777777" w:rsidR="006F05CB" w:rsidRPr="00F27FD4" w:rsidRDefault="006F05CB" w:rsidP="00B16E6A">
            <w:pPr>
              <w:rPr>
                <w:rFonts w:ascii="Arial" w:hAnsi="Arial"/>
              </w:rPr>
            </w:pPr>
            <w:r w:rsidRPr="00F27FD4">
              <w:rPr>
                <w:rFonts w:ascii="Arial" w:hAnsi="Arial"/>
              </w:rPr>
              <w:t xml:space="preserve">           </w:t>
            </w:r>
          </w:p>
          <w:p w14:paraId="0DC8BCF6" w14:textId="29DC75CA" w:rsidR="006F05CB" w:rsidRPr="00F27FD4" w:rsidRDefault="083EE28D" w:rsidP="00B16E6A">
            <w:pPr>
              <w:rPr>
                <w:rFonts w:ascii="Arial" w:hAnsi="Arial"/>
              </w:rPr>
            </w:pPr>
            <w:r w:rsidRPr="4E999CD9">
              <w:rPr>
                <w:rFonts w:ascii="Arial" w:hAnsi="Arial"/>
              </w:rPr>
              <w:t xml:space="preserve">If you need an interpreter, arrangements will be made by the City of Ottawa for a professional independent interpreter to be present </w:t>
            </w:r>
            <w:r w:rsidR="48B4D3D3" w:rsidRPr="4E999CD9">
              <w:rPr>
                <w:rFonts w:ascii="Arial" w:hAnsi="Arial"/>
              </w:rPr>
              <w:t xml:space="preserve">on the teleconference call </w:t>
            </w:r>
            <w:r w:rsidRPr="4E999CD9">
              <w:rPr>
                <w:rFonts w:ascii="Arial" w:hAnsi="Arial"/>
              </w:rPr>
              <w:t>to assist you</w:t>
            </w:r>
            <w:r w:rsidR="254FCBF0" w:rsidRPr="4E999CD9">
              <w:rPr>
                <w:rFonts w:ascii="Arial" w:hAnsi="Arial"/>
              </w:rPr>
              <w:t xml:space="preserve"> at the Case Conference</w:t>
            </w:r>
            <w:r w:rsidRPr="4E999CD9">
              <w:rPr>
                <w:rFonts w:ascii="Arial" w:hAnsi="Arial"/>
              </w:rPr>
              <w:t xml:space="preserve">.  </w:t>
            </w:r>
          </w:p>
        </w:tc>
      </w:tr>
      <w:tr w:rsidR="006F05CB" w14:paraId="67D57742" w14:textId="77777777" w:rsidTr="4E999CD9">
        <w:tc>
          <w:tcPr>
            <w:tcW w:w="10319" w:type="dxa"/>
          </w:tcPr>
          <w:p w14:paraId="5056856C" w14:textId="427571D6" w:rsidR="006F05CB" w:rsidRPr="00F27FD4" w:rsidRDefault="006F05CB" w:rsidP="00B16E6A">
            <w:pPr>
              <w:rPr>
                <w:rFonts w:ascii="Arial" w:hAnsi="Arial"/>
              </w:rPr>
            </w:pPr>
            <w:bookmarkStart w:id="2" w:name="_Hlk29451965"/>
            <w:bookmarkStart w:id="3" w:name="_Hlk28955668"/>
            <w:r w:rsidRPr="00F27FD4">
              <w:rPr>
                <w:rFonts w:ascii="Arial" w:hAnsi="Arial"/>
              </w:rPr>
              <w:t>Do you or anyone attending on your behalf have accessibility</w:t>
            </w:r>
            <w:r>
              <w:rPr>
                <w:rFonts w:ascii="Arial" w:hAnsi="Arial"/>
              </w:rPr>
              <w:t xml:space="preserve"> needs</w:t>
            </w:r>
            <w:r w:rsidRPr="00F27FD4">
              <w:rPr>
                <w:rFonts w:ascii="Arial" w:hAnsi="Arial"/>
              </w:rPr>
              <w:t xml:space="preserve"> w</w:t>
            </w:r>
            <w:r w:rsidR="004237F0">
              <w:rPr>
                <w:rFonts w:ascii="Arial" w:hAnsi="Arial"/>
              </w:rPr>
              <w:t>e should be aware of to prepare</w:t>
            </w:r>
            <w:r w:rsidRPr="00F27FD4">
              <w:rPr>
                <w:rFonts w:ascii="Arial" w:hAnsi="Arial"/>
              </w:rPr>
              <w:t>?</w:t>
            </w:r>
          </w:p>
          <w:p w14:paraId="44E871BC" w14:textId="77777777" w:rsidR="006F05CB" w:rsidRPr="00F27FD4" w:rsidRDefault="006F05CB" w:rsidP="00B16E6A">
            <w:pPr>
              <w:rPr>
                <w:rFonts w:ascii="Arial" w:hAnsi="Arial"/>
              </w:rPr>
            </w:pPr>
          </w:p>
          <w:p w14:paraId="481AE550" w14:textId="77777777" w:rsidR="006F05CB" w:rsidRDefault="006F05CB" w:rsidP="00B16E6A">
            <w:pPr>
              <w:rPr>
                <w:rFonts w:ascii="Arial" w:hAnsi="Arial"/>
              </w:rPr>
            </w:pPr>
            <w:r w:rsidRPr="00F27FD4">
              <w:rPr>
                <w:rFonts w:ascii="Arial" w:hAnsi="Arial"/>
              </w:rPr>
              <w:t xml:space="preserve">Yes          No     </w:t>
            </w:r>
            <w:r>
              <w:rPr>
                <w:rFonts w:ascii="Arial" w:hAnsi="Arial"/>
              </w:rPr>
              <w:t xml:space="preserve">  </w:t>
            </w:r>
            <w:r w:rsidRPr="00F27FD4">
              <w:rPr>
                <w:rFonts w:ascii="Arial" w:hAnsi="Arial"/>
              </w:rPr>
              <w:t>If yes, please explain:</w:t>
            </w:r>
            <w:r>
              <w:rPr>
                <w:rFonts w:ascii="Arial" w:hAnsi="Arial"/>
              </w:rPr>
              <w:t>____________________________________________</w:t>
            </w:r>
          </w:p>
          <w:bookmarkEnd w:id="2"/>
          <w:p w14:paraId="144A5D23" w14:textId="77777777" w:rsidR="006F05CB" w:rsidRPr="00F27FD4" w:rsidRDefault="006F05CB" w:rsidP="00B16E6A">
            <w:pPr>
              <w:rPr>
                <w:rFonts w:ascii="Arial" w:hAnsi="Arial"/>
              </w:rPr>
            </w:pPr>
          </w:p>
        </w:tc>
      </w:tr>
      <w:bookmarkEnd w:id="3"/>
    </w:tbl>
    <w:p w14:paraId="738610EB" w14:textId="77777777" w:rsidR="0017104F" w:rsidRPr="006F05CB" w:rsidRDefault="0017104F" w:rsidP="008838A0">
      <w:pPr>
        <w:ind w:left="-720"/>
        <w:jc w:val="center"/>
        <w:rPr>
          <w:rFonts w:ascii="Arial" w:hAnsi="Arial"/>
          <w:b/>
          <w:u w:val="single"/>
        </w:rPr>
      </w:pPr>
    </w:p>
    <w:p w14:paraId="637805D2" w14:textId="77777777" w:rsidR="0017104F" w:rsidRDefault="0017104F" w:rsidP="008838A0">
      <w:pPr>
        <w:ind w:left="-720"/>
        <w:jc w:val="center"/>
        <w:rPr>
          <w:rFonts w:ascii="Arial" w:hAnsi="Arial"/>
          <w:b/>
          <w:u w:val="single"/>
          <w:lang w:val="en-US"/>
        </w:rPr>
      </w:pPr>
    </w:p>
    <w:p w14:paraId="463F29E8" w14:textId="77777777" w:rsidR="0017104F" w:rsidRDefault="0017104F" w:rsidP="008838A0">
      <w:pPr>
        <w:ind w:left="-720"/>
        <w:jc w:val="center"/>
        <w:rPr>
          <w:rFonts w:ascii="Arial" w:hAnsi="Arial"/>
          <w:b/>
          <w:u w:val="single"/>
          <w:lang w:val="en-US"/>
        </w:rPr>
      </w:pPr>
    </w:p>
    <w:p w14:paraId="3B7B4B86" w14:textId="77777777" w:rsidR="0017104F" w:rsidRDefault="0017104F" w:rsidP="008838A0">
      <w:pPr>
        <w:ind w:left="-720"/>
        <w:jc w:val="center"/>
        <w:rPr>
          <w:rFonts w:ascii="Arial" w:hAnsi="Arial"/>
          <w:b/>
          <w:u w:val="single"/>
          <w:lang w:val="en-US"/>
        </w:rPr>
      </w:pPr>
    </w:p>
    <w:p w14:paraId="3A0FF5F2" w14:textId="77777777" w:rsidR="0017104F" w:rsidRDefault="0017104F" w:rsidP="008838A0">
      <w:pPr>
        <w:ind w:left="-720"/>
        <w:jc w:val="center"/>
        <w:rPr>
          <w:rFonts w:ascii="Arial" w:hAnsi="Arial"/>
          <w:b/>
          <w:u w:val="single"/>
          <w:lang w:val="en-US"/>
        </w:rPr>
      </w:pPr>
    </w:p>
    <w:p w14:paraId="5630AD66" w14:textId="77777777" w:rsidR="0017104F" w:rsidRDefault="0017104F" w:rsidP="008838A0">
      <w:pPr>
        <w:ind w:left="-720"/>
        <w:jc w:val="center"/>
        <w:rPr>
          <w:rFonts w:ascii="Arial" w:hAnsi="Arial"/>
          <w:b/>
          <w:u w:val="single"/>
          <w:lang w:val="en-US"/>
        </w:rPr>
      </w:pPr>
    </w:p>
    <w:p w14:paraId="61829076" w14:textId="77777777" w:rsidR="0017104F" w:rsidRDefault="0017104F" w:rsidP="008838A0">
      <w:pPr>
        <w:ind w:left="-720"/>
        <w:jc w:val="center"/>
        <w:rPr>
          <w:rFonts w:ascii="Arial" w:hAnsi="Arial"/>
          <w:b/>
          <w:u w:val="single"/>
          <w:lang w:val="en-US"/>
        </w:rPr>
      </w:pPr>
    </w:p>
    <w:p w14:paraId="2BA226A1" w14:textId="77777777" w:rsidR="0017104F" w:rsidRDefault="0017104F" w:rsidP="008838A0">
      <w:pPr>
        <w:ind w:left="-720"/>
        <w:jc w:val="center"/>
        <w:rPr>
          <w:rFonts w:ascii="Arial" w:hAnsi="Arial"/>
          <w:b/>
          <w:u w:val="single"/>
          <w:lang w:val="en-US"/>
        </w:rPr>
      </w:pPr>
    </w:p>
    <w:p w14:paraId="17AD93B2" w14:textId="77777777" w:rsidR="0017104F" w:rsidRDefault="0017104F" w:rsidP="008838A0">
      <w:pPr>
        <w:ind w:left="-720"/>
        <w:jc w:val="center"/>
        <w:rPr>
          <w:rFonts w:ascii="Arial" w:hAnsi="Arial"/>
          <w:b/>
          <w:u w:val="single"/>
          <w:lang w:val="en-US"/>
        </w:rPr>
      </w:pPr>
    </w:p>
    <w:p w14:paraId="0DE4B5B7" w14:textId="77777777" w:rsidR="00507C61" w:rsidRDefault="00507C61" w:rsidP="008838A0">
      <w:pPr>
        <w:ind w:left="-720"/>
        <w:jc w:val="center"/>
        <w:rPr>
          <w:rFonts w:ascii="Arial" w:hAnsi="Arial"/>
          <w:b/>
          <w:u w:val="single"/>
          <w:lang w:val="en-US"/>
        </w:rPr>
      </w:pPr>
    </w:p>
    <w:p w14:paraId="66204FF1" w14:textId="77777777" w:rsidR="00507C61" w:rsidRDefault="00507C61" w:rsidP="008838A0">
      <w:pPr>
        <w:ind w:left="-720"/>
        <w:jc w:val="center"/>
        <w:rPr>
          <w:rFonts w:ascii="Arial" w:hAnsi="Arial"/>
          <w:b/>
          <w:u w:val="single"/>
          <w:lang w:val="en-US"/>
        </w:rPr>
      </w:pPr>
    </w:p>
    <w:p w14:paraId="66D8DF5D" w14:textId="77777777" w:rsidR="007506F6" w:rsidRPr="00164AD5" w:rsidRDefault="002A65BF" w:rsidP="008838A0">
      <w:pPr>
        <w:ind w:left="-720"/>
        <w:jc w:val="center"/>
        <w:rPr>
          <w:rFonts w:ascii="Arial" w:hAnsi="Arial"/>
          <w:b/>
          <w:lang w:val="en-US"/>
        </w:rPr>
      </w:pPr>
      <w:r w:rsidRPr="002A65BF">
        <w:rPr>
          <w:rFonts w:ascii="Arial" w:hAnsi="Arial"/>
          <w:b/>
          <w:u w:val="single"/>
          <w:lang w:val="en-US"/>
        </w:rPr>
        <w:t>REASONS FOR REQUESTING THE REVIEW</w:t>
      </w:r>
      <w:r w:rsidR="007506F6">
        <w:rPr>
          <w:rFonts w:ascii="Arial" w:hAnsi="Arial"/>
          <w:b/>
          <w:lang w:val="en-US"/>
        </w:rPr>
        <w:br/>
      </w:r>
    </w:p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10260"/>
      </w:tblGrid>
      <w:tr w:rsidR="007506F6" w14:paraId="67761767" w14:textId="77777777" w:rsidTr="00A237DE">
        <w:trPr>
          <w:trHeight w:val="7988"/>
        </w:trPr>
        <w:tc>
          <w:tcPr>
            <w:tcW w:w="10260" w:type="dxa"/>
          </w:tcPr>
          <w:p w14:paraId="74C80B60" w14:textId="77777777" w:rsidR="007506F6" w:rsidRDefault="007506F6" w:rsidP="005D75B8">
            <w:pPr>
              <w:pStyle w:val="BodyText"/>
              <w:ind w:right="-18" w:hanging="657"/>
              <w:rPr>
                <w:b/>
                <w:sz w:val="22"/>
                <w:szCs w:val="22"/>
              </w:rPr>
            </w:pPr>
            <w:bookmarkStart w:id="4" w:name="_Hlk29301918"/>
            <w:r>
              <w:rPr>
                <w:b/>
                <w:sz w:val="22"/>
                <w:szCs w:val="22"/>
              </w:rPr>
              <w:br/>
            </w:r>
            <w:r w:rsidRPr="0055647E">
              <w:rPr>
                <w:b/>
              </w:rPr>
              <w:t>I</w:t>
            </w:r>
            <w:r>
              <w:rPr>
                <w:b/>
              </w:rPr>
              <w:t xml:space="preserve"> am requesting a review of the D</w:t>
            </w:r>
            <w:r w:rsidRPr="0055647E">
              <w:rPr>
                <w:b/>
              </w:rPr>
              <w:t>ecision.  I would like this review for the following</w:t>
            </w:r>
            <w:r w:rsidRPr="00164AD5">
              <w:rPr>
                <w:rFonts w:cs="Arial"/>
                <w:b/>
              </w:rPr>
              <w:t xml:space="preserve"> reason(s)</w:t>
            </w:r>
            <w:r>
              <w:rPr>
                <w:rFonts w:cs="Arial"/>
                <w:b/>
              </w:rPr>
              <w:t xml:space="preserve"> </w:t>
            </w:r>
            <w:r w:rsidRPr="009A6ACE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A</w:t>
            </w:r>
            <w:r w:rsidRPr="009A6ACE">
              <w:rPr>
                <w:rFonts w:cs="Arial"/>
                <w:i/>
              </w:rPr>
              <w:t>ttach additional pages</w:t>
            </w:r>
            <w:r>
              <w:rPr>
                <w:rFonts w:cs="Arial"/>
                <w:i/>
              </w:rPr>
              <w:t xml:space="preserve"> if necessary</w:t>
            </w:r>
            <w:r w:rsidRPr="009A6ACE">
              <w:rPr>
                <w:rFonts w:cs="Arial"/>
                <w:i/>
              </w:rPr>
              <w:t>)</w:t>
            </w:r>
            <w:r w:rsidRPr="00164AD5">
              <w:rPr>
                <w:rFonts w:cs="Arial"/>
                <w:b/>
              </w:rPr>
              <w:t>:</w:t>
            </w:r>
          </w:p>
          <w:p w14:paraId="2DBF0D7D" w14:textId="77777777" w:rsidR="007506F6" w:rsidRDefault="007506F6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6B62F1B3" w14:textId="77777777" w:rsidR="00CE6EE2" w:rsidRDefault="00CE6EE2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02F2C34E" w14:textId="77777777" w:rsidR="00CE6EE2" w:rsidRDefault="00CE6EE2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680A4E5D" w14:textId="77777777" w:rsidR="00CE6EE2" w:rsidRDefault="00CE6EE2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19219836" w14:textId="77777777" w:rsidR="00CA66B2" w:rsidRDefault="00CA66B2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296FEF7D" w14:textId="77777777" w:rsidR="00CE6EE2" w:rsidRDefault="00CE6EE2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7194DBDC" w14:textId="77777777" w:rsidR="007506F6" w:rsidRDefault="007506F6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769D0D3C" w14:textId="77777777" w:rsidR="00143DAD" w:rsidRDefault="00143DAD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54CD245A" w14:textId="77777777" w:rsidR="00D76544" w:rsidRDefault="00D76544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1231BE67" w14:textId="77777777" w:rsidR="00143DAD" w:rsidRDefault="00143DAD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36FEB5B0" w14:textId="77777777" w:rsidR="00143DAD" w:rsidRDefault="00143DAD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30D7AA69" w14:textId="77777777" w:rsidR="00143DAD" w:rsidRDefault="00143DAD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7196D064" w14:textId="77777777" w:rsidR="00143DAD" w:rsidRDefault="00143DAD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34FF1C98" w14:textId="77777777" w:rsidR="00143DAD" w:rsidRDefault="00143DAD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6D072C0D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48A21919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6BD18F9B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238601FE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0F3CABC7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5B08B5D1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16DEB4AB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0AD9C6F4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4B1F511A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65F9C3DC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5023141B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1F3B1409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562C75D1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664355AD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1A965116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7DF4E37C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44FB30F8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1DA6542E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3041E394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722B00AE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42C6D796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6E1831B3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54E11D2A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31126E5D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2DE403A5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62431CDC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49E398E2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16287F21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5BE93A62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384BA73E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34B3F2EB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7D34F5C7" w14:textId="77777777" w:rsidR="00507C61" w:rsidRDefault="00507C61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0B4020A7" w14:textId="77777777" w:rsidR="00143DAD" w:rsidRDefault="00143DAD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1D7B270A" w14:textId="77777777" w:rsidR="00143DAD" w:rsidRDefault="00143DAD" w:rsidP="00045214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</w:tbl>
    <w:p w14:paraId="4F904CB7" w14:textId="77777777" w:rsidR="00C5170E" w:rsidRDefault="00C5170E">
      <w:pPr>
        <w:jc w:val="both"/>
        <w:rPr>
          <w:rFonts w:ascii="Arial" w:hAnsi="Arial"/>
          <w:sz w:val="22"/>
          <w:szCs w:val="22"/>
          <w:lang w:val="en-US"/>
        </w:rPr>
      </w:pPr>
    </w:p>
    <w:bookmarkEnd w:id="4"/>
    <w:p w14:paraId="78C7AFBD" w14:textId="77777777" w:rsidR="00C5170E" w:rsidRDefault="00C5170E">
      <w:pPr>
        <w:tabs>
          <w:tab w:val="left" w:pos="1800"/>
          <w:tab w:val="left" w:pos="504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Completed by: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Name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 person:</w:t>
      </w:r>
      <w:r>
        <w:rPr>
          <w:rFonts w:ascii="Arial" w:hAnsi="Arial"/>
          <w:sz w:val="22"/>
          <w:szCs w:val="22"/>
        </w:rPr>
        <w:tab/>
        <w:t>_____________________________</w:t>
      </w:r>
    </w:p>
    <w:p w14:paraId="06971CD3" w14:textId="77777777" w:rsidR="00CE6EE2" w:rsidRDefault="00A809DE">
      <w:pPr>
        <w:tabs>
          <w:tab w:val="left" w:pos="1800"/>
          <w:tab w:val="left" w:pos="504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714275C7" w14:textId="77777777" w:rsidR="00C5170E" w:rsidRDefault="00CE6EE2">
      <w:pPr>
        <w:tabs>
          <w:tab w:val="left" w:pos="1800"/>
          <w:tab w:val="left" w:pos="504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CC4FDF">
        <w:rPr>
          <w:rFonts w:ascii="Arial" w:hAnsi="Arial"/>
          <w:sz w:val="22"/>
          <w:szCs w:val="22"/>
        </w:rPr>
        <w:t>Signature</w:t>
      </w:r>
      <w:r w:rsidR="00C5170E">
        <w:rPr>
          <w:rFonts w:ascii="Arial" w:hAnsi="Arial"/>
          <w:sz w:val="22"/>
          <w:szCs w:val="22"/>
        </w:rPr>
        <w:t>:</w:t>
      </w:r>
      <w:r w:rsidR="00C5170E">
        <w:rPr>
          <w:rFonts w:ascii="Arial" w:hAnsi="Arial"/>
          <w:sz w:val="22"/>
          <w:szCs w:val="22"/>
        </w:rPr>
        <w:tab/>
        <w:t>_____________________________</w:t>
      </w:r>
    </w:p>
    <w:p w14:paraId="2A1F701D" w14:textId="77777777" w:rsidR="00CC4FDF" w:rsidRDefault="00CC4FDF">
      <w:pPr>
        <w:tabs>
          <w:tab w:val="left" w:pos="5040"/>
        </w:tabs>
        <w:spacing w:line="360" w:lineRule="auto"/>
        <w:rPr>
          <w:rFonts w:ascii="Arial" w:hAnsi="Arial"/>
          <w:b/>
          <w:bCs/>
          <w:sz w:val="22"/>
          <w:szCs w:val="22"/>
        </w:rPr>
      </w:pPr>
    </w:p>
    <w:p w14:paraId="1D51905D" w14:textId="77777777" w:rsidR="00F27FD4" w:rsidRDefault="00C5170E" w:rsidP="000F57DE">
      <w:pPr>
        <w:tabs>
          <w:tab w:val="left" w:pos="50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2"/>
          <w:szCs w:val="22"/>
        </w:rPr>
        <w:t xml:space="preserve">Date: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>_____________________________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9761"/>
      </w:tblGrid>
      <w:tr w:rsidR="00181033" w14:paraId="49B5E569" w14:textId="77777777" w:rsidTr="002766F9">
        <w:tc>
          <w:tcPr>
            <w:tcW w:w="9761" w:type="dxa"/>
            <w:vAlign w:val="center"/>
          </w:tcPr>
          <w:p w14:paraId="70FCCFFD" w14:textId="77777777" w:rsidR="00786E40" w:rsidRPr="00786E40" w:rsidRDefault="00786E40" w:rsidP="00CE6EE2">
            <w:pPr>
              <w:rPr>
                <w:rFonts w:ascii="Arial" w:hAnsi="Arial" w:cs="Arial"/>
                <w:sz w:val="16"/>
                <w:szCs w:val="16"/>
              </w:rPr>
            </w:pPr>
            <w:r w:rsidRPr="00904511">
              <w:rPr>
                <w:rFonts w:ascii="Arial" w:hAnsi="Arial" w:cs="Arial"/>
                <w:sz w:val="16"/>
                <w:szCs w:val="16"/>
              </w:rPr>
              <w:t>Personal information col</w:t>
            </w:r>
            <w:r>
              <w:rPr>
                <w:rFonts w:ascii="Arial" w:hAnsi="Arial" w:cs="Arial"/>
                <w:sz w:val="16"/>
                <w:szCs w:val="16"/>
              </w:rPr>
              <w:t>lected in this form is done</w:t>
            </w:r>
            <w:r w:rsidRPr="00904511">
              <w:rPr>
                <w:rFonts w:ascii="Arial" w:hAnsi="Arial" w:cs="Arial"/>
                <w:sz w:val="16"/>
                <w:szCs w:val="16"/>
              </w:rPr>
              <w:t xml:space="preserve"> in accordance with the </w:t>
            </w:r>
            <w:r w:rsidRPr="00590957">
              <w:rPr>
                <w:rFonts w:ascii="Arial" w:hAnsi="Arial" w:cs="Arial"/>
                <w:i/>
                <w:sz w:val="16"/>
                <w:szCs w:val="16"/>
              </w:rPr>
              <w:t xml:space="preserve">Municipal Freedom of Information and Protection of Privacy Act </w:t>
            </w:r>
            <w:r w:rsidRPr="00904511">
              <w:rPr>
                <w:rFonts w:ascii="Arial" w:hAnsi="Arial" w:cs="Arial"/>
                <w:sz w:val="16"/>
                <w:szCs w:val="16"/>
              </w:rPr>
              <w:t xml:space="preserve">and under the authority of the </w:t>
            </w:r>
            <w:r w:rsidRPr="00590957">
              <w:rPr>
                <w:rFonts w:ascii="Arial" w:hAnsi="Arial" w:cs="Arial"/>
                <w:i/>
                <w:sz w:val="16"/>
                <w:szCs w:val="16"/>
              </w:rPr>
              <w:t>Housing Services Act, 2011</w:t>
            </w:r>
            <w:r w:rsidRPr="009045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(“HSA”), </w:t>
            </w:r>
            <w:r w:rsidRPr="00904511">
              <w:rPr>
                <w:rFonts w:ascii="Arial" w:hAnsi="Arial" w:cs="Arial"/>
                <w:sz w:val="16"/>
                <w:szCs w:val="16"/>
              </w:rPr>
              <w:t xml:space="preserve">s. 155-159 and Ontario Regulation 367/11, s. 138-139 and will be used solely for the purpose of internal review of a certain decision or decisions made under the </w:t>
            </w:r>
            <w:r w:rsidRPr="00590957">
              <w:rPr>
                <w:rFonts w:ascii="Arial" w:hAnsi="Arial" w:cs="Arial"/>
                <w:i/>
                <w:sz w:val="16"/>
                <w:szCs w:val="16"/>
              </w:rPr>
              <w:t>HSA</w:t>
            </w:r>
            <w:r w:rsidRPr="00904511">
              <w:rPr>
                <w:rFonts w:ascii="Arial" w:hAnsi="Arial" w:cs="Arial"/>
                <w:sz w:val="16"/>
                <w:szCs w:val="16"/>
              </w:rPr>
              <w:t xml:space="preserve"> related to Rent-Geared-to-Income assistance.</w:t>
            </w:r>
          </w:p>
        </w:tc>
      </w:tr>
    </w:tbl>
    <w:p w14:paraId="03EFCA41" w14:textId="77777777" w:rsidR="00C5170E" w:rsidRDefault="00C5170E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lang w:val="en-US"/>
        </w:rPr>
      </w:pPr>
    </w:p>
    <w:sectPr w:rsidR="00C5170E" w:rsidSect="0063037F">
      <w:headerReference w:type="default" r:id="rId8"/>
      <w:footerReference w:type="default" r:id="rId9"/>
      <w:pgSz w:w="12240" w:h="20160" w:code="5"/>
      <w:pgMar w:top="525" w:right="810" w:bottom="990" w:left="1800" w:header="90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9BD84" w14:textId="77777777" w:rsidR="00737192" w:rsidRDefault="00737192" w:rsidP="00C5170E">
      <w:r>
        <w:separator/>
      </w:r>
    </w:p>
  </w:endnote>
  <w:endnote w:type="continuationSeparator" w:id="0">
    <w:p w14:paraId="09CB0360" w14:textId="77777777" w:rsidR="00737192" w:rsidRDefault="00737192" w:rsidP="00C5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4F5D5" w14:textId="0ADF3A96" w:rsidR="003D0797" w:rsidRDefault="003D0797" w:rsidP="007506F6">
    <w:pPr>
      <w:pStyle w:val="Footer"/>
      <w:tabs>
        <w:tab w:val="clear" w:pos="8640"/>
        <w:tab w:val="right" w:pos="9630"/>
      </w:tabs>
      <w:jc w:val="both"/>
      <w:rPr>
        <w:rStyle w:val="PageNumber"/>
        <w:rFonts w:ascii="Arial" w:hAnsi="Arial" w:cs="Arial"/>
        <w:color w:val="808080" w:themeColor="background1" w:themeShade="80"/>
        <w:sz w:val="20"/>
      </w:rPr>
    </w:pPr>
    <w:r w:rsidRPr="00786E40">
      <w:rPr>
        <w:rStyle w:val="PageNumber"/>
        <w:rFonts w:ascii="Arial" w:hAnsi="Arial" w:cs="Arial"/>
        <w:color w:val="808080" w:themeColor="background1" w:themeShade="80"/>
        <w:sz w:val="20"/>
      </w:rPr>
      <w:t xml:space="preserve">Internal Review </w:t>
    </w:r>
    <w:r w:rsidR="00DD64F8">
      <w:rPr>
        <w:rStyle w:val="PageNumber"/>
        <w:rFonts w:ascii="Arial" w:hAnsi="Arial" w:cs="Arial"/>
        <w:color w:val="808080" w:themeColor="background1" w:themeShade="80"/>
        <w:sz w:val="20"/>
      </w:rPr>
      <w:t>Request</w:t>
    </w:r>
    <w:r w:rsidRPr="00786E40">
      <w:rPr>
        <w:rStyle w:val="PageNumber"/>
        <w:rFonts w:ascii="Arial" w:hAnsi="Arial" w:cs="Arial"/>
        <w:color w:val="808080" w:themeColor="background1" w:themeShade="80"/>
        <w:sz w:val="20"/>
      </w:rPr>
      <w:t xml:space="preserve"> Form </w:t>
    </w:r>
    <w:r w:rsidR="005623DC" w:rsidRPr="00786E40">
      <w:rPr>
        <w:rStyle w:val="PageNumber"/>
        <w:rFonts w:ascii="Arial" w:hAnsi="Arial" w:cs="Arial"/>
        <w:color w:val="808080" w:themeColor="background1" w:themeShade="80"/>
        <w:sz w:val="20"/>
      </w:rPr>
      <w:t>- Appellant</w:t>
    </w:r>
    <w:r w:rsidR="00D44350" w:rsidRPr="00786E40">
      <w:rPr>
        <w:rStyle w:val="PageNumber"/>
        <w:rFonts w:ascii="Arial" w:hAnsi="Arial" w:cs="Arial"/>
        <w:color w:val="808080" w:themeColor="background1" w:themeShade="80"/>
        <w:sz w:val="20"/>
      </w:rPr>
      <w:t xml:space="preserve"> </w:t>
    </w:r>
    <w:r w:rsidR="007506F6">
      <w:rPr>
        <w:rStyle w:val="PageNumber"/>
        <w:rFonts w:ascii="Arial" w:hAnsi="Arial" w:cs="Arial"/>
        <w:color w:val="808080" w:themeColor="background1" w:themeShade="80"/>
        <w:sz w:val="20"/>
      </w:rPr>
      <w:t>–</w:t>
    </w:r>
    <w:r w:rsidRPr="00786E40">
      <w:rPr>
        <w:rStyle w:val="PageNumber"/>
        <w:rFonts w:ascii="Arial" w:hAnsi="Arial" w:cs="Arial"/>
        <w:color w:val="808080" w:themeColor="background1" w:themeShade="80"/>
        <w:sz w:val="20"/>
      </w:rPr>
      <w:t xml:space="preserve"> </w:t>
    </w:r>
    <w:r w:rsidR="00303B95">
      <w:rPr>
        <w:rStyle w:val="PageNumber"/>
        <w:rFonts w:ascii="Arial" w:hAnsi="Arial" w:cs="Arial"/>
        <w:color w:val="808080" w:themeColor="background1" w:themeShade="80"/>
        <w:sz w:val="20"/>
      </w:rPr>
      <w:t>0</w:t>
    </w:r>
    <w:r w:rsidR="00F50E71">
      <w:rPr>
        <w:rStyle w:val="PageNumber"/>
        <w:rFonts w:ascii="Arial" w:hAnsi="Arial" w:cs="Arial"/>
        <w:color w:val="808080" w:themeColor="background1" w:themeShade="80"/>
        <w:sz w:val="20"/>
      </w:rPr>
      <w:t>5</w:t>
    </w:r>
    <w:r w:rsidR="00303B95">
      <w:rPr>
        <w:rStyle w:val="PageNumber"/>
        <w:rFonts w:ascii="Arial" w:hAnsi="Arial" w:cs="Arial"/>
        <w:color w:val="808080" w:themeColor="background1" w:themeShade="80"/>
        <w:sz w:val="20"/>
      </w:rPr>
      <w:t>/20</w:t>
    </w:r>
    <w:r w:rsidR="00DD64F8">
      <w:rPr>
        <w:rStyle w:val="PageNumber"/>
        <w:rFonts w:ascii="Arial" w:hAnsi="Arial" w:cs="Arial"/>
        <w:color w:val="808080" w:themeColor="background1" w:themeShade="80"/>
        <w:sz w:val="20"/>
      </w:rPr>
      <w:t>20</w:t>
    </w:r>
    <w:r w:rsidRPr="00786E40">
      <w:rPr>
        <w:rStyle w:val="PageNumber"/>
        <w:rFonts w:ascii="Arial" w:hAnsi="Arial" w:cs="Arial"/>
        <w:color w:val="808080" w:themeColor="background1" w:themeShade="80"/>
        <w:sz w:val="20"/>
      </w:rPr>
      <w:tab/>
    </w:r>
    <w:r w:rsidR="005623DC" w:rsidRPr="00786E40">
      <w:rPr>
        <w:rStyle w:val="PageNumber"/>
        <w:rFonts w:ascii="Arial" w:hAnsi="Arial" w:cs="Arial"/>
        <w:color w:val="808080" w:themeColor="background1" w:themeShade="80"/>
        <w:sz w:val="20"/>
      </w:rPr>
      <w:t xml:space="preserve"> </w:t>
    </w:r>
    <w:r w:rsidR="000135AE" w:rsidRPr="00786E40">
      <w:rPr>
        <w:rStyle w:val="PageNumber"/>
        <w:rFonts w:ascii="Arial" w:hAnsi="Arial" w:cs="Arial"/>
        <w:color w:val="808080" w:themeColor="background1" w:themeShade="80"/>
        <w:sz w:val="20"/>
      </w:rPr>
      <w:t>File No. ___________________</w:t>
    </w:r>
  </w:p>
  <w:p w14:paraId="21418429" w14:textId="77777777" w:rsidR="007506F6" w:rsidRPr="00786E40" w:rsidRDefault="007506F6" w:rsidP="007506F6">
    <w:pPr>
      <w:pStyle w:val="Footer"/>
      <w:tabs>
        <w:tab w:val="clear" w:pos="8640"/>
        <w:tab w:val="right" w:pos="9630"/>
      </w:tabs>
      <w:jc w:val="both"/>
      <w:rPr>
        <w:rFonts w:ascii="Arial" w:hAnsi="Arial" w:cs="Arial"/>
        <w:color w:val="808080" w:themeColor="background1" w:themeShade="80"/>
        <w:sz w:val="20"/>
      </w:rPr>
    </w:pPr>
    <w:r>
      <w:rPr>
        <w:rStyle w:val="PageNumber"/>
        <w:rFonts w:ascii="Arial" w:hAnsi="Arial" w:cs="Arial"/>
        <w:color w:val="808080" w:themeColor="background1" w:themeShade="80"/>
        <w:sz w:val="20"/>
      </w:rPr>
      <w:t xml:space="preserve">Page </w:t>
    </w:r>
    <w:r w:rsidR="00DE2D63" w:rsidRPr="00786E40">
      <w:rPr>
        <w:rStyle w:val="PageNumber"/>
        <w:rFonts w:ascii="Arial" w:hAnsi="Arial" w:cs="Arial"/>
        <w:color w:val="808080" w:themeColor="background1" w:themeShade="80"/>
        <w:sz w:val="20"/>
      </w:rPr>
      <w:fldChar w:fldCharType="begin"/>
    </w:r>
    <w:r w:rsidRPr="00786E40">
      <w:rPr>
        <w:rStyle w:val="PageNumber"/>
        <w:rFonts w:ascii="Arial" w:hAnsi="Arial" w:cs="Arial"/>
        <w:color w:val="808080" w:themeColor="background1" w:themeShade="80"/>
        <w:sz w:val="20"/>
      </w:rPr>
      <w:instrText xml:space="preserve"> PAGE </w:instrText>
    </w:r>
    <w:r w:rsidR="00DE2D63" w:rsidRPr="00786E40">
      <w:rPr>
        <w:rStyle w:val="PageNumber"/>
        <w:rFonts w:ascii="Arial" w:hAnsi="Arial" w:cs="Arial"/>
        <w:color w:val="808080" w:themeColor="background1" w:themeShade="80"/>
        <w:sz w:val="20"/>
      </w:rPr>
      <w:fldChar w:fldCharType="separate"/>
    </w:r>
    <w:r w:rsidR="00F50E71">
      <w:rPr>
        <w:rStyle w:val="PageNumber"/>
        <w:rFonts w:ascii="Arial" w:hAnsi="Arial" w:cs="Arial"/>
        <w:noProof/>
        <w:color w:val="808080" w:themeColor="background1" w:themeShade="80"/>
        <w:sz w:val="20"/>
      </w:rPr>
      <w:t>1</w:t>
    </w:r>
    <w:r w:rsidR="00DE2D63" w:rsidRPr="00786E40">
      <w:rPr>
        <w:rStyle w:val="PageNumber"/>
        <w:rFonts w:ascii="Arial" w:hAnsi="Arial" w:cs="Arial"/>
        <w:color w:val="808080" w:themeColor="background1" w:themeShade="80"/>
        <w:sz w:val="20"/>
      </w:rPr>
      <w:fldChar w:fldCharType="end"/>
    </w:r>
    <w:r w:rsidRPr="00786E40">
      <w:rPr>
        <w:rStyle w:val="PageNumber"/>
        <w:rFonts w:ascii="Arial" w:hAnsi="Arial" w:cs="Arial"/>
        <w:color w:val="808080" w:themeColor="background1" w:themeShade="80"/>
        <w:sz w:val="20"/>
      </w:rPr>
      <w:t xml:space="preserve"> of </w:t>
    </w:r>
    <w:r w:rsidR="00DE2D63" w:rsidRPr="00786E40">
      <w:rPr>
        <w:rStyle w:val="PageNumber"/>
        <w:rFonts w:ascii="Arial" w:hAnsi="Arial" w:cs="Arial"/>
        <w:color w:val="808080" w:themeColor="background1" w:themeShade="80"/>
        <w:sz w:val="20"/>
      </w:rPr>
      <w:fldChar w:fldCharType="begin"/>
    </w:r>
    <w:r w:rsidRPr="00786E40">
      <w:rPr>
        <w:rStyle w:val="PageNumber"/>
        <w:rFonts w:ascii="Arial" w:hAnsi="Arial" w:cs="Arial"/>
        <w:color w:val="808080" w:themeColor="background1" w:themeShade="80"/>
        <w:sz w:val="20"/>
      </w:rPr>
      <w:instrText xml:space="preserve"> NUMPAGES </w:instrText>
    </w:r>
    <w:r w:rsidR="00DE2D63" w:rsidRPr="00786E40">
      <w:rPr>
        <w:rStyle w:val="PageNumber"/>
        <w:rFonts w:ascii="Arial" w:hAnsi="Arial" w:cs="Arial"/>
        <w:color w:val="808080" w:themeColor="background1" w:themeShade="80"/>
        <w:sz w:val="20"/>
      </w:rPr>
      <w:fldChar w:fldCharType="separate"/>
    </w:r>
    <w:r w:rsidR="00F50E71">
      <w:rPr>
        <w:rStyle w:val="PageNumber"/>
        <w:rFonts w:ascii="Arial" w:hAnsi="Arial" w:cs="Arial"/>
        <w:noProof/>
        <w:color w:val="808080" w:themeColor="background1" w:themeShade="80"/>
        <w:sz w:val="20"/>
      </w:rPr>
      <w:t>3</w:t>
    </w:r>
    <w:r w:rsidR="00DE2D63" w:rsidRPr="00786E40">
      <w:rPr>
        <w:rStyle w:val="PageNumber"/>
        <w:rFonts w:ascii="Arial" w:hAnsi="Arial" w:cs="Arial"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E3CC1" w14:textId="77777777" w:rsidR="00737192" w:rsidRDefault="00737192" w:rsidP="00C5170E">
      <w:r>
        <w:separator/>
      </w:r>
    </w:p>
  </w:footnote>
  <w:footnote w:type="continuationSeparator" w:id="0">
    <w:p w14:paraId="3B9E35B5" w14:textId="77777777" w:rsidR="00737192" w:rsidRDefault="00737192" w:rsidP="00C5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A722" w14:textId="77777777" w:rsidR="0063037F" w:rsidRDefault="0063037F"/>
  <w:tbl>
    <w:tblPr>
      <w:tblStyle w:val="TableGrid"/>
      <w:tblW w:w="0" w:type="auto"/>
      <w:tblInd w:w="-1260" w:type="dxa"/>
      <w:tblLook w:val="04A0" w:firstRow="1" w:lastRow="0" w:firstColumn="1" w:lastColumn="0" w:noHBand="0" w:noVBand="1"/>
    </w:tblPr>
    <w:tblGrid>
      <w:gridCol w:w="10880"/>
    </w:tblGrid>
    <w:tr w:rsidR="009F09C8" w14:paraId="17D80102" w14:textId="77777777" w:rsidTr="00143DAD">
      <w:trPr>
        <w:trHeight w:val="630"/>
      </w:trPr>
      <w:tc>
        <w:tcPr>
          <w:tcW w:w="108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A6C376" w14:textId="77777777" w:rsidR="009F09C8" w:rsidRDefault="009F09C8" w:rsidP="009F09C8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sz w:val="20"/>
              <w:lang w:eastAsia="en-CA"/>
            </w:rPr>
            <w:drawing>
              <wp:anchor distT="0" distB="0" distL="114300" distR="114300" simplePos="0" relativeHeight="251659264" behindDoc="1" locked="0" layoutInCell="1" allowOverlap="1" wp14:anchorId="53C1FB6E" wp14:editId="53D79FC6">
                <wp:simplePos x="0" y="0"/>
                <wp:positionH relativeFrom="column">
                  <wp:posOffset>-11430</wp:posOffset>
                </wp:positionH>
                <wp:positionV relativeFrom="paragraph">
                  <wp:posOffset>-192405</wp:posOffset>
                </wp:positionV>
                <wp:extent cx="904875" cy="323850"/>
                <wp:effectExtent l="0" t="0" r="9525" b="0"/>
                <wp:wrapNone/>
                <wp:docPr id="25" name="Picture 25" descr="logo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506F6">
            <w:rPr>
              <w:rFonts w:ascii="Arial" w:hAnsi="Arial" w:cs="Arial"/>
              <w:sz w:val="20"/>
              <w:szCs w:val="20"/>
            </w:rPr>
            <w:t>For the Household to submit to</w:t>
          </w:r>
          <w:r>
            <w:rPr>
              <w:rFonts w:ascii="Arial" w:hAnsi="Arial" w:cs="Arial"/>
              <w:sz w:val="20"/>
              <w:szCs w:val="20"/>
            </w:rPr>
            <w:t xml:space="preserve"> the </w:t>
          </w:r>
          <w:r w:rsidRPr="007506F6">
            <w:rPr>
              <w:rFonts w:ascii="Arial" w:hAnsi="Arial" w:cs="Arial"/>
              <w:sz w:val="20"/>
              <w:szCs w:val="20"/>
            </w:rPr>
            <w:t xml:space="preserve"> </w:t>
          </w:r>
          <w:r w:rsidR="00AA7296">
            <w:rPr>
              <w:rFonts w:ascii="Arial" w:hAnsi="Arial" w:cs="Arial"/>
              <w:sz w:val="20"/>
              <w:szCs w:val="20"/>
            </w:rPr>
            <w:t>Housing Provider</w:t>
          </w:r>
          <w:r w:rsidR="00AC1C95">
            <w:rPr>
              <w:rFonts w:ascii="Arial" w:hAnsi="Arial" w:cs="Arial"/>
              <w:sz w:val="20"/>
            </w:rPr>
            <w:t xml:space="preserve"> who forwards to the City</w:t>
          </w:r>
        </w:p>
      </w:tc>
    </w:tr>
  </w:tbl>
  <w:p w14:paraId="5B95CD12" w14:textId="77777777" w:rsidR="00F27FD4" w:rsidRPr="007506F6" w:rsidRDefault="00F27FD4" w:rsidP="00E60D15">
    <w:pPr>
      <w:pStyle w:val="Header"/>
      <w:jc w:val="right"/>
      <w:rPr>
        <w:rFonts w:ascii="Arial" w:hAnsi="Arial" w:cs="Arial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6EE0"/>
    <w:multiLevelType w:val="hybridMultilevel"/>
    <w:tmpl w:val="8BB8AE5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13C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9B14003"/>
    <w:multiLevelType w:val="hybridMultilevel"/>
    <w:tmpl w:val="E882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1F92"/>
    <w:multiLevelType w:val="hybridMultilevel"/>
    <w:tmpl w:val="A7E80C4E"/>
    <w:lvl w:ilvl="0" w:tplc="EE4ECB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053AA"/>
    <w:multiLevelType w:val="hybridMultilevel"/>
    <w:tmpl w:val="E444C80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7E43CF"/>
    <w:multiLevelType w:val="hybridMultilevel"/>
    <w:tmpl w:val="FCF4B79E"/>
    <w:lvl w:ilvl="0" w:tplc="EE98BDC6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32C3238E"/>
    <w:multiLevelType w:val="hybridMultilevel"/>
    <w:tmpl w:val="5F385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B11A1"/>
    <w:multiLevelType w:val="hybridMultilevel"/>
    <w:tmpl w:val="EB8014C8"/>
    <w:lvl w:ilvl="0" w:tplc="F70056C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5B16656"/>
    <w:multiLevelType w:val="hybridMultilevel"/>
    <w:tmpl w:val="99DE68A8"/>
    <w:lvl w:ilvl="0" w:tplc="EE4ECB2E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hint="default"/>
        <w:b/>
      </w:rPr>
    </w:lvl>
    <w:lvl w:ilvl="1" w:tplc="0409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71E07F7"/>
    <w:multiLevelType w:val="singleLevel"/>
    <w:tmpl w:val="74100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0" w15:restartNumberingAfterBreak="0">
    <w:nsid w:val="4B1058F6"/>
    <w:multiLevelType w:val="hybridMultilevel"/>
    <w:tmpl w:val="C3D41950"/>
    <w:lvl w:ilvl="0" w:tplc="393E8F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AD42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E61674D"/>
    <w:multiLevelType w:val="hybridMultilevel"/>
    <w:tmpl w:val="73D2E33E"/>
    <w:lvl w:ilvl="0" w:tplc="DCF65EAC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5E9531DC"/>
    <w:multiLevelType w:val="hybridMultilevel"/>
    <w:tmpl w:val="16BC927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2D5F7B"/>
    <w:multiLevelType w:val="hybridMultilevel"/>
    <w:tmpl w:val="66763718"/>
    <w:lvl w:ilvl="0" w:tplc="F47A703E">
      <w:start w:val="6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65AA02AB"/>
    <w:multiLevelType w:val="hybridMultilevel"/>
    <w:tmpl w:val="021AE150"/>
    <w:lvl w:ilvl="0" w:tplc="C310CB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1F21B1"/>
    <w:multiLevelType w:val="hybridMultilevel"/>
    <w:tmpl w:val="934060F2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6A1500E3"/>
    <w:multiLevelType w:val="hybridMultilevel"/>
    <w:tmpl w:val="17C66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F4649"/>
    <w:multiLevelType w:val="hybridMultilevel"/>
    <w:tmpl w:val="31060BF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5E52AA"/>
    <w:multiLevelType w:val="hybridMultilevel"/>
    <w:tmpl w:val="E8F0F0D8"/>
    <w:lvl w:ilvl="0" w:tplc="958A63C4">
      <w:start w:val="8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754703F0"/>
    <w:multiLevelType w:val="hybridMultilevel"/>
    <w:tmpl w:val="9B20AB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6A75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7"/>
  </w:num>
  <w:num w:numId="5">
    <w:abstractNumId w:val="12"/>
  </w:num>
  <w:num w:numId="6">
    <w:abstractNumId w:val="15"/>
  </w:num>
  <w:num w:numId="7">
    <w:abstractNumId w:val="0"/>
  </w:num>
  <w:num w:numId="8">
    <w:abstractNumId w:val="13"/>
  </w:num>
  <w:num w:numId="9">
    <w:abstractNumId w:val="20"/>
  </w:num>
  <w:num w:numId="10">
    <w:abstractNumId w:val="18"/>
  </w:num>
  <w:num w:numId="11">
    <w:abstractNumId w:val="4"/>
  </w:num>
  <w:num w:numId="12">
    <w:abstractNumId w:val="16"/>
  </w:num>
  <w:num w:numId="13">
    <w:abstractNumId w:val="10"/>
  </w:num>
  <w:num w:numId="14">
    <w:abstractNumId w:val="8"/>
  </w:num>
  <w:num w:numId="15">
    <w:abstractNumId w:val="5"/>
  </w:num>
  <w:num w:numId="16">
    <w:abstractNumId w:val="14"/>
  </w:num>
  <w:num w:numId="17">
    <w:abstractNumId w:val="19"/>
  </w:num>
  <w:num w:numId="18">
    <w:abstractNumId w:val="3"/>
  </w:num>
  <w:num w:numId="19">
    <w:abstractNumId w:val="9"/>
  </w:num>
  <w:num w:numId="20">
    <w:abstractNumId w:val="17"/>
  </w:num>
  <w:num w:numId="21">
    <w:abstractNumId w:val="17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743"/>
    <w:rsid w:val="00005CCC"/>
    <w:rsid w:val="000135AE"/>
    <w:rsid w:val="00023753"/>
    <w:rsid w:val="00047EA4"/>
    <w:rsid w:val="00081889"/>
    <w:rsid w:val="00082A15"/>
    <w:rsid w:val="000C29F7"/>
    <w:rsid w:val="000F03C9"/>
    <w:rsid w:val="000F4143"/>
    <w:rsid w:val="000F57DE"/>
    <w:rsid w:val="001120BC"/>
    <w:rsid w:val="001205AB"/>
    <w:rsid w:val="00126AC6"/>
    <w:rsid w:val="00126DF6"/>
    <w:rsid w:val="00143DAD"/>
    <w:rsid w:val="00147BFA"/>
    <w:rsid w:val="0015359A"/>
    <w:rsid w:val="00164AD5"/>
    <w:rsid w:val="0017104F"/>
    <w:rsid w:val="00181033"/>
    <w:rsid w:val="001A5E60"/>
    <w:rsid w:val="001C2663"/>
    <w:rsid w:val="001F364A"/>
    <w:rsid w:val="0021406F"/>
    <w:rsid w:val="00227793"/>
    <w:rsid w:val="0023587A"/>
    <w:rsid w:val="00251E82"/>
    <w:rsid w:val="00255083"/>
    <w:rsid w:val="002766F9"/>
    <w:rsid w:val="0029333D"/>
    <w:rsid w:val="002A65BF"/>
    <w:rsid w:val="002D4813"/>
    <w:rsid w:val="002D7D17"/>
    <w:rsid w:val="00303B95"/>
    <w:rsid w:val="00312917"/>
    <w:rsid w:val="00331F33"/>
    <w:rsid w:val="00334F67"/>
    <w:rsid w:val="0033570F"/>
    <w:rsid w:val="003A7CD6"/>
    <w:rsid w:val="003C0F3E"/>
    <w:rsid w:val="003C22D4"/>
    <w:rsid w:val="003D0797"/>
    <w:rsid w:val="003E097B"/>
    <w:rsid w:val="003F1C6F"/>
    <w:rsid w:val="00413D2F"/>
    <w:rsid w:val="00416825"/>
    <w:rsid w:val="0042045E"/>
    <w:rsid w:val="004237F0"/>
    <w:rsid w:val="00430684"/>
    <w:rsid w:val="0043356B"/>
    <w:rsid w:val="00433DA9"/>
    <w:rsid w:val="00450C15"/>
    <w:rsid w:val="004661A9"/>
    <w:rsid w:val="00492285"/>
    <w:rsid w:val="004A0593"/>
    <w:rsid w:val="004A6107"/>
    <w:rsid w:val="004B45AF"/>
    <w:rsid w:val="004E41BA"/>
    <w:rsid w:val="00506E6A"/>
    <w:rsid w:val="00507048"/>
    <w:rsid w:val="00507C61"/>
    <w:rsid w:val="005208C7"/>
    <w:rsid w:val="00543472"/>
    <w:rsid w:val="005464BE"/>
    <w:rsid w:val="0055647E"/>
    <w:rsid w:val="005623DC"/>
    <w:rsid w:val="0056515B"/>
    <w:rsid w:val="00596E90"/>
    <w:rsid w:val="005A7DD0"/>
    <w:rsid w:val="005C6B44"/>
    <w:rsid w:val="005D75B8"/>
    <w:rsid w:val="005E7D54"/>
    <w:rsid w:val="006117ED"/>
    <w:rsid w:val="006173FA"/>
    <w:rsid w:val="0063037F"/>
    <w:rsid w:val="0063287B"/>
    <w:rsid w:val="00632BC6"/>
    <w:rsid w:val="00641509"/>
    <w:rsid w:val="00651181"/>
    <w:rsid w:val="00660165"/>
    <w:rsid w:val="00683743"/>
    <w:rsid w:val="006C6476"/>
    <w:rsid w:val="006F05CB"/>
    <w:rsid w:val="00722728"/>
    <w:rsid w:val="00737192"/>
    <w:rsid w:val="007506F6"/>
    <w:rsid w:val="00762097"/>
    <w:rsid w:val="00777D4C"/>
    <w:rsid w:val="00784342"/>
    <w:rsid w:val="00786E40"/>
    <w:rsid w:val="007C50C1"/>
    <w:rsid w:val="007E24A3"/>
    <w:rsid w:val="007E5D60"/>
    <w:rsid w:val="007E6390"/>
    <w:rsid w:val="00877EFE"/>
    <w:rsid w:val="0088008A"/>
    <w:rsid w:val="008838A0"/>
    <w:rsid w:val="00885E26"/>
    <w:rsid w:val="00901AF3"/>
    <w:rsid w:val="00902FA2"/>
    <w:rsid w:val="009A6ACE"/>
    <w:rsid w:val="009D70B5"/>
    <w:rsid w:val="009F09C8"/>
    <w:rsid w:val="00A2210D"/>
    <w:rsid w:val="00A237DE"/>
    <w:rsid w:val="00A52EE7"/>
    <w:rsid w:val="00A75376"/>
    <w:rsid w:val="00A809DE"/>
    <w:rsid w:val="00A8685B"/>
    <w:rsid w:val="00AA7296"/>
    <w:rsid w:val="00AB279B"/>
    <w:rsid w:val="00AC1C95"/>
    <w:rsid w:val="00B579B3"/>
    <w:rsid w:val="00B65859"/>
    <w:rsid w:val="00B9256D"/>
    <w:rsid w:val="00C078AD"/>
    <w:rsid w:val="00C1477E"/>
    <w:rsid w:val="00C26AAD"/>
    <w:rsid w:val="00C42C5F"/>
    <w:rsid w:val="00C453AF"/>
    <w:rsid w:val="00C5170E"/>
    <w:rsid w:val="00CA66B2"/>
    <w:rsid w:val="00CB625C"/>
    <w:rsid w:val="00CC4FDF"/>
    <w:rsid w:val="00CE6EE2"/>
    <w:rsid w:val="00CF784D"/>
    <w:rsid w:val="00D113DD"/>
    <w:rsid w:val="00D127D5"/>
    <w:rsid w:val="00D21DB1"/>
    <w:rsid w:val="00D44350"/>
    <w:rsid w:val="00D72A10"/>
    <w:rsid w:val="00D76544"/>
    <w:rsid w:val="00D8053B"/>
    <w:rsid w:val="00DA6012"/>
    <w:rsid w:val="00DD0DF0"/>
    <w:rsid w:val="00DD64F8"/>
    <w:rsid w:val="00DE2D63"/>
    <w:rsid w:val="00E50A1E"/>
    <w:rsid w:val="00E5659A"/>
    <w:rsid w:val="00E60D15"/>
    <w:rsid w:val="00EA73B8"/>
    <w:rsid w:val="00ED27B0"/>
    <w:rsid w:val="00F27100"/>
    <w:rsid w:val="00F27FD4"/>
    <w:rsid w:val="00F31A33"/>
    <w:rsid w:val="00F35D06"/>
    <w:rsid w:val="00F42DC4"/>
    <w:rsid w:val="00F43CB6"/>
    <w:rsid w:val="00F50E71"/>
    <w:rsid w:val="00F628E7"/>
    <w:rsid w:val="00F7575B"/>
    <w:rsid w:val="00FB057C"/>
    <w:rsid w:val="02E75324"/>
    <w:rsid w:val="048C00F2"/>
    <w:rsid w:val="083EE28D"/>
    <w:rsid w:val="08AF3262"/>
    <w:rsid w:val="09055A26"/>
    <w:rsid w:val="0F1E2450"/>
    <w:rsid w:val="0F506957"/>
    <w:rsid w:val="14AB7265"/>
    <w:rsid w:val="168DB869"/>
    <w:rsid w:val="1777917B"/>
    <w:rsid w:val="1841A702"/>
    <w:rsid w:val="1952DC96"/>
    <w:rsid w:val="1C3944FC"/>
    <w:rsid w:val="205E1D6F"/>
    <w:rsid w:val="225CD769"/>
    <w:rsid w:val="24370B4A"/>
    <w:rsid w:val="254FCBF0"/>
    <w:rsid w:val="2697D951"/>
    <w:rsid w:val="2BCEE292"/>
    <w:rsid w:val="2E44F283"/>
    <w:rsid w:val="331D00AB"/>
    <w:rsid w:val="3698641F"/>
    <w:rsid w:val="375834FB"/>
    <w:rsid w:val="38B1BB66"/>
    <w:rsid w:val="38F551BF"/>
    <w:rsid w:val="45D6D9C4"/>
    <w:rsid w:val="478C1BFF"/>
    <w:rsid w:val="48A261F6"/>
    <w:rsid w:val="48B4D3D3"/>
    <w:rsid w:val="49D958EF"/>
    <w:rsid w:val="4D888C93"/>
    <w:rsid w:val="4E999CD9"/>
    <w:rsid w:val="545AB921"/>
    <w:rsid w:val="589AE25B"/>
    <w:rsid w:val="590EA01E"/>
    <w:rsid w:val="5CEA2B01"/>
    <w:rsid w:val="5F6BA431"/>
    <w:rsid w:val="663D4498"/>
    <w:rsid w:val="68060B3B"/>
    <w:rsid w:val="694A8E1B"/>
    <w:rsid w:val="6B76C568"/>
    <w:rsid w:val="6C092D08"/>
    <w:rsid w:val="6C737986"/>
    <w:rsid w:val="71163F83"/>
    <w:rsid w:val="737EA7D7"/>
    <w:rsid w:val="789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E6497E"/>
  <w15:docId w15:val="{9E21D646-5D8D-41BE-8D85-BB6F13BD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685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23753"/>
    <w:pPr>
      <w:keepNext/>
      <w:jc w:val="both"/>
      <w:outlineLvl w:val="0"/>
    </w:pPr>
    <w:rPr>
      <w:rFonts w:ascii="Arial" w:hAnsi="Arial"/>
      <w:b/>
      <w:sz w:val="22"/>
      <w:lang w:val="en-US"/>
    </w:rPr>
  </w:style>
  <w:style w:type="paragraph" w:styleId="Heading2">
    <w:name w:val="heading 2"/>
    <w:basedOn w:val="Normal"/>
    <w:next w:val="Normal"/>
    <w:qFormat/>
    <w:rsid w:val="00023753"/>
    <w:pPr>
      <w:keepNext/>
      <w:spacing w:line="360" w:lineRule="auto"/>
      <w:jc w:val="both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rsid w:val="00023753"/>
    <w:pPr>
      <w:keepNext/>
      <w:jc w:val="center"/>
      <w:outlineLvl w:val="2"/>
    </w:pPr>
    <w:rPr>
      <w:rFonts w:ascii="Arial" w:hAnsi="Arial"/>
      <w:b/>
      <w:lang w:val="en-US"/>
    </w:rPr>
  </w:style>
  <w:style w:type="paragraph" w:styleId="Heading4">
    <w:name w:val="heading 4"/>
    <w:basedOn w:val="Normal"/>
    <w:next w:val="Normal"/>
    <w:qFormat/>
    <w:rsid w:val="00023753"/>
    <w:pPr>
      <w:keepNext/>
      <w:outlineLvl w:val="3"/>
    </w:pPr>
    <w:rPr>
      <w:rFonts w:ascii="Arial" w:hAnsi="Arial"/>
      <w:sz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023753"/>
    <w:pPr>
      <w:keepNext/>
      <w:outlineLvl w:val="4"/>
    </w:pPr>
    <w:rPr>
      <w:rFonts w:ascii="Arial" w:hAnsi="Arial" w:cs="Arial"/>
      <w:b/>
      <w:bCs/>
      <w:sz w:val="22"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rsid w:val="00023753"/>
    <w:pPr>
      <w:keepNext/>
      <w:jc w:val="center"/>
      <w:outlineLvl w:val="5"/>
    </w:pPr>
    <w:rPr>
      <w:rFonts w:ascii="Arial" w:hAnsi="Arial"/>
      <w:b/>
      <w:sz w:val="22"/>
      <w:szCs w:val="20"/>
      <w:lang w:val="en-US"/>
    </w:rPr>
  </w:style>
  <w:style w:type="paragraph" w:styleId="Heading7">
    <w:name w:val="heading 7"/>
    <w:basedOn w:val="Normal"/>
    <w:next w:val="Normal"/>
    <w:qFormat/>
    <w:rsid w:val="00023753"/>
    <w:pPr>
      <w:keepNext/>
      <w:tabs>
        <w:tab w:val="left" w:pos="2880"/>
      </w:tabs>
      <w:ind w:hanging="540"/>
      <w:outlineLvl w:val="6"/>
    </w:pPr>
    <w:rPr>
      <w:rFonts w:ascii="Arial" w:hAnsi="Arial"/>
      <w:b/>
      <w:sz w:val="22"/>
      <w:lang w:val="en-US"/>
    </w:rPr>
  </w:style>
  <w:style w:type="paragraph" w:styleId="Heading8">
    <w:name w:val="heading 8"/>
    <w:basedOn w:val="Normal"/>
    <w:next w:val="Normal"/>
    <w:qFormat/>
    <w:rsid w:val="00023753"/>
    <w:pPr>
      <w:keepNext/>
      <w:ind w:left="720" w:hanging="720"/>
      <w:jc w:val="center"/>
      <w:outlineLvl w:val="7"/>
    </w:pPr>
    <w:rPr>
      <w:rFonts w:ascii="Arial" w:hAnsi="Arial"/>
      <w:b/>
      <w:sz w:val="22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A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23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23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23753"/>
  </w:style>
  <w:style w:type="paragraph" w:styleId="Title">
    <w:name w:val="Title"/>
    <w:basedOn w:val="Normal"/>
    <w:qFormat/>
    <w:rsid w:val="00023753"/>
    <w:pPr>
      <w:jc w:val="center"/>
    </w:pPr>
    <w:rPr>
      <w:rFonts w:ascii="Arial" w:hAnsi="Arial"/>
      <w:b/>
      <w:sz w:val="28"/>
      <w:szCs w:val="28"/>
      <w:lang w:val="en-US"/>
    </w:rPr>
  </w:style>
  <w:style w:type="paragraph" w:styleId="BodyTextIndent2">
    <w:name w:val="Body Text Indent 2"/>
    <w:basedOn w:val="Normal"/>
    <w:semiHidden/>
    <w:rsid w:val="00023753"/>
    <w:pPr>
      <w:ind w:left="720"/>
      <w:jc w:val="both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semiHidden/>
    <w:rsid w:val="00023753"/>
    <w:pPr>
      <w:jc w:val="both"/>
    </w:pPr>
    <w:rPr>
      <w:rFonts w:ascii="Arial" w:hAnsi="Arial"/>
      <w:lang w:val="en-US"/>
    </w:rPr>
  </w:style>
  <w:style w:type="paragraph" w:styleId="BodyText2">
    <w:name w:val="Body Text 2"/>
    <w:basedOn w:val="Normal"/>
    <w:semiHidden/>
    <w:rsid w:val="00023753"/>
    <w:pPr>
      <w:jc w:val="both"/>
    </w:pPr>
    <w:rPr>
      <w:rFonts w:ascii="Arial" w:hAnsi="Arial"/>
      <w:sz w:val="22"/>
      <w:lang w:val="en-US"/>
    </w:rPr>
  </w:style>
  <w:style w:type="paragraph" w:styleId="BodyTextIndent">
    <w:name w:val="Body Text Indent"/>
    <w:basedOn w:val="Normal"/>
    <w:semiHidden/>
    <w:rsid w:val="00023753"/>
    <w:pPr>
      <w:ind w:left="-180"/>
    </w:pPr>
    <w:rPr>
      <w:rFonts w:ascii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4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E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79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164AD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777D4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64610-541C-48D3-8DE0-AC15B1C5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REVIEW HEARING FORM -  Part I</vt:lpstr>
    </vt:vector>
  </TitlesOfParts>
  <Company>City of Ottawa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REVIEW HEARING FORM -  Part I</dc:title>
  <dc:creator>C. Dumais</dc:creator>
  <cp:lastModifiedBy>Goodfellow, Lisa</cp:lastModifiedBy>
  <cp:revision>9</cp:revision>
  <cp:lastPrinted>2020-01-09T19:20:00Z</cp:lastPrinted>
  <dcterms:created xsi:type="dcterms:W3CDTF">2020-05-20T14:24:00Z</dcterms:created>
  <dcterms:modified xsi:type="dcterms:W3CDTF">2020-06-05T20:44:00Z</dcterms:modified>
</cp:coreProperties>
</file>